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9F995E7" w:rsidR="007C2FEE" w:rsidRPr="002801EC" w:rsidRDefault="002B3940" w:rsidP="007C2FEE">
      <w:pPr>
        <w:pStyle w:val="Head"/>
      </w:pPr>
      <w:r>
        <w:rPr>
          <w:lang w:val="ru"/>
        </w:rPr>
        <w:t>Vögele │ Ночная укладка асфальтобетона возле сказочного замка в Германии</w:t>
      </w:r>
    </w:p>
    <w:p w14:paraId="0FAFFBD6" w14:textId="13154A3C" w:rsidR="006B7ABC" w:rsidRPr="002801EC" w:rsidRDefault="00AC506A" w:rsidP="00E80F15">
      <w:pPr>
        <w:pStyle w:val="Subhead"/>
      </w:pPr>
      <w:r>
        <w:rPr>
          <w:bCs/>
          <w:iCs w:val="0"/>
          <w:lang w:val="ru"/>
        </w:rPr>
        <w:t>Новый асфальтоукладчик Vögele ремонтирует дорогу для проезда конных экипажей</w:t>
      </w:r>
    </w:p>
    <w:p w14:paraId="01AF560D" w14:textId="68A4DFDC" w:rsidR="006B7ABC" w:rsidRPr="002B3940" w:rsidRDefault="00702277" w:rsidP="00E1181C">
      <w:pPr>
        <w:pStyle w:val="Standardabsatz"/>
        <w:rPr>
          <w:rFonts w:ascii="Verdana" w:hAnsi="Verdana"/>
          <w:b/>
          <w:bCs/>
          <w:szCs w:val="22"/>
        </w:rPr>
      </w:pPr>
      <w:r>
        <w:rPr>
          <w:rFonts w:ascii="Verdana" w:hAnsi="Verdana"/>
          <w:b/>
          <w:bCs/>
          <w:szCs w:val="22"/>
          <w:lang w:val="ru"/>
        </w:rPr>
        <w:t>Чтобы не мешать посетителям замка Нойшванштайн, работы можно было проводить только в темное время суток. Поэтому подрядчик использовал асфальтоукладчик SUPER 1800-5 X производства компании Vögele со встроенным пакетом освещения «Плюс».</w:t>
      </w:r>
    </w:p>
    <w:p w14:paraId="4B729DD6" w14:textId="5DAD0779" w:rsidR="008A660D" w:rsidRDefault="000C7E73" w:rsidP="00E1181C">
      <w:pPr>
        <w:pStyle w:val="Standardabsatz"/>
        <w:rPr>
          <w:rFonts w:ascii="Verdana" w:hAnsi="Verdana"/>
          <w:szCs w:val="22"/>
        </w:rPr>
      </w:pPr>
      <w:r>
        <w:rPr>
          <w:rFonts w:ascii="Verdana" w:hAnsi="Verdana"/>
          <w:szCs w:val="22"/>
          <w:lang w:val="ru"/>
        </w:rPr>
        <w:t>Замок Нойшванштайн внесен в список Всемирного наследия ЮНЕСКО и является, пожалуй, самой известной достопримечательностью Германии. Значительная часть из примерно 1,4 млн посетителей в год преодолевает подъем к замку на конной повозке. Это связано с тем, что, помимо машин экстренных служб и служебных автомобилей, только конным повозкам разрешено подниматься по крутой извилистой дороге. Однако подковы лошадей создают большую нагрузку на  поверхность асфальтобетонного полотна. Поэтому Баварское дворцовое управление решило обновить дорожное покрытие на участках общей протяженностью 1,3 км.</w:t>
      </w:r>
    </w:p>
    <w:p w14:paraId="07C9148D" w14:textId="5838F28A" w:rsidR="008A660D" w:rsidRPr="002B3940" w:rsidRDefault="003A76D5" w:rsidP="002B3940">
      <w:pPr>
        <w:spacing w:line="276" w:lineRule="auto"/>
        <w:rPr>
          <w:rFonts w:ascii="Verdana" w:hAnsi="Verdana"/>
          <w:b/>
          <w:bCs/>
          <w:sz w:val="22"/>
          <w:szCs w:val="22"/>
        </w:rPr>
      </w:pPr>
      <w:r>
        <w:rPr>
          <w:rFonts w:ascii="Verdana" w:hAnsi="Verdana"/>
          <w:b/>
          <w:bCs/>
          <w:sz w:val="22"/>
          <w:szCs w:val="22"/>
          <w:lang w:val="ru"/>
        </w:rPr>
        <w:t>Высокая производительность и тяговое усилие</w:t>
      </w:r>
    </w:p>
    <w:p w14:paraId="0696B06E" w14:textId="62AF4512" w:rsidR="000A5ACB" w:rsidRPr="004D736C" w:rsidRDefault="003376B6"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ru"/>
        </w:rPr>
        <w:t>Крутые подъемы, ограниченные возможности маневрирования, темное время суток: условия для ремонта подъездной дороги были нелегкими. Поэтому подрядчик сделал выбор в пользу асфальтоукладчика SUPER 1800-5 X. Благодаря мощности 129 кВт, высокому тяговому усилию, компактным размерам и встроенному освещению он идеально подходил по всем параметрам.</w:t>
      </w:r>
    </w:p>
    <w:p w14:paraId="16298CDF" w14:textId="69989219" w:rsidR="00F37EF5" w:rsidRPr="00F37EF5" w:rsidRDefault="004518AF" w:rsidP="00F37EF5">
      <w:pPr>
        <w:spacing w:line="276" w:lineRule="auto"/>
        <w:rPr>
          <w:rFonts w:ascii="Verdana" w:hAnsi="Verdana"/>
          <w:b/>
          <w:bCs/>
          <w:sz w:val="22"/>
          <w:szCs w:val="22"/>
        </w:rPr>
      </w:pPr>
      <w:r>
        <w:rPr>
          <w:rFonts w:ascii="Verdana" w:hAnsi="Verdana"/>
          <w:b/>
          <w:bCs/>
          <w:sz w:val="22"/>
          <w:szCs w:val="22"/>
          <w:lang w:val="ru"/>
        </w:rPr>
        <w:t>Точное управление на поворотах</w:t>
      </w:r>
    </w:p>
    <w:p w14:paraId="123A0631" w14:textId="2712955E" w:rsidR="009D756E" w:rsidRPr="004D736C" w:rsidRDefault="008730EC"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ru"/>
        </w:rPr>
        <w:t xml:space="preserve">Сначала бригада сняла около 7000 м² асфальтобетонного покрытия холодной фрезой W 100 CFi производителя Wirtgen. Затем укладчик Vögele класса Universal Class за три ночи уложил 800 т слоя износа разной ширины: от 5 до 6 м – и толщиной около 4 см. Новая система рулевого управления SmartWheel оказалась очень полезной на поворотах: поворотный регулятор ErgoPlus 5 на панели управления машиниста обеспечивает высокоточное руление машиной. В сочетании со SmartWheel на пульте управления рабочего органа бригада специалистов добилась высококачественного и равномерного покрытия даже на поворотах. </w:t>
      </w:r>
    </w:p>
    <w:p w14:paraId="7596D4F8" w14:textId="068ECC6E" w:rsidR="00791210" w:rsidRPr="002B3940" w:rsidRDefault="00D77180" w:rsidP="002B3940">
      <w:pPr>
        <w:spacing w:line="276" w:lineRule="auto"/>
        <w:rPr>
          <w:rFonts w:ascii="Verdana" w:hAnsi="Verdana"/>
          <w:b/>
          <w:bCs/>
          <w:sz w:val="22"/>
          <w:szCs w:val="22"/>
        </w:rPr>
      </w:pPr>
      <w:r>
        <w:rPr>
          <w:rFonts w:ascii="Verdana" w:hAnsi="Verdana"/>
          <w:b/>
          <w:bCs/>
          <w:sz w:val="22"/>
          <w:szCs w:val="22"/>
          <w:lang w:val="ru"/>
        </w:rPr>
        <w:t>Хорошее освещение и сокращение времени на переналадку</w:t>
      </w:r>
    </w:p>
    <w:p w14:paraId="51915D9C" w14:textId="53789B49" w:rsidR="008A660D" w:rsidRPr="00BC2C82" w:rsidRDefault="00BC2C82" w:rsidP="007124A2">
      <w:pPr>
        <w:pStyle w:val="Standardabsatz"/>
        <w:rPr>
          <w:rFonts w:ascii="Verdana" w:eastAsia="Times New Roman" w:hAnsi="Verdana" w:cs="Times New Roman"/>
          <w:color w:val="000000"/>
          <w:szCs w:val="22"/>
        </w:rPr>
      </w:pPr>
      <w:r>
        <w:rPr>
          <w:rFonts w:ascii="Verdana" w:hAnsi="Verdana"/>
          <w:color w:val="000000"/>
          <w:szCs w:val="22"/>
          <w:lang w:val="ru"/>
        </w:rPr>
        <w:t xml:space="preserve">Работать в ночное время суток укладчику SUPER 1800-5 X, помимо прочего, помогал пакет освещения «Плюс», содержащий разные осветительные элементы: освещение, встроенное в крышу и в поперечную направляющую пульта управления, светодиоды на нивелирующих цилиндрах, три переносных фары, которые можно установить в любом месте, и мощные стационарные светодиодные лампы в специально разработанном удлинителе крыши. Они обеспечивают оптимальное освещение на ширине укладки до 10 м и до 4 м за рабочим органом. Световой поток этих светодиодных ламп сопоставим со световым потоком световых баллонов, но при этом их не нужно транспортировать или устанавливать </w:t>
      </w:r>
      <w:r>
        <w:rPr>
          <w:rFonts w:ascii="Verdana" w:hAnsi="Verdana"/>
          <w:color w:val="000000"/>
          <w:szCs w:val="22"/>
          <w:lang w:val="ru"/>
        </w:rPr>
        <w:lastRenderedPageBreak/>
        <w:t xml:space="preserve">отдельно. «Это сэкономило нам уйму времени на переналадку на строительной площадке, – говорит Штефан Келлер, начальник строительного участка </w:t>
      </w:r>
      <w:r>
        <w:rPr>
          <w:rFonts w:ascii="Verdana" w:hAnsi="Verdana"/>
          <w:szCs w:val="22"/>
          <w:lang w:val="ru"/>
        </w:rPr>
        <w:t>компании-подрядчика Geiger Hoch- und Tiefbau GmbH &amp; Co. KG</w:t>
      </w:r>
      <w:r>
        <w:rPr>
          <w:rFonts w:ascii="Verdana" w:hAnsi="Verdana"/>
          <w:color w:val="000000"/>
          <w:szCs w:val="22"/>
          <w:lang w:val="ru"/>
        </w:rPr>
        <w:t>. – С помощью пакета освещения «Плюс» мы смогли обеспечить целенаправленное освещение всех необходимых производственных и рабочих зон и тем самым гарантировать максимальную безопасность даже в темное время суток».</w:t>
      </w:r>
    </w:p>
    <w:p w14:paraId="66FF087C" w14:textId="77777777" w:rsidR="00AE58D3" w:rsidRDefault="00AE58D3" w:rsidP="004D736C">
      <w:pPr>
        <w:jc w:val="both"/>
        <w:rPr>
          <w:rFonts w:ascii="Verdana" w:hAnsi="Verdana"/>
          <w:b/>
          <w:bCs/>
          <w:sz w:val="22"/>
          <w:szCs w:val="22"/>
        </w:rPr>
      </w:pPr>
    </w:p>
    <w:p w14:paraId="41FB8344" w14:textId="1D29C88A" w:rsidR="00265A9D" w:rsidRPr="002B3940" w:rsidRDefault="003A76D5" w:rsidP="004D736C">
      <w:pPr>
        <w:jc w:val="both"/>
        <w:rPr>
          <w:rFonts w:ascii="Verdana" w:hAnsi="Verdana"/>
          <w:b/>
          <w:bCs/>
          <w:sz w:val="22"/>
          <w:szCs w:val="22"/>
        </w:rPr>
      </w:pPr>
      <w:r>
        <w:rPr>
          <w:rFonts w:ascii="Verdana" w:hAnsi="Verdana"/>
          <w:b/>
          <w:bCs/>
          <w:sz w:val="22"/>
          <w:szCs w:val="22"/>
          <w:lang w:val="ru"/>
        </w:rPr>
        <w:t>Запуск одним нажатием кнопки</w:t>
      </w:r>
    </w:p>
    <w:p w14:paraId="4EB85A00" w14:textId="3AAC7F76" w:rsidR="00487594" w:rsidRDefault="00BC2C82" w:rsidP="004D736C">
      <w:pPr>
        <w:pStyle w:val="my-0"/>
        <w:spacing w:before="0" w:beforeAutospacing="0"/>
        <w:jc w:val="both"/>
      </w:pPr>
      <w:r>
        <w:rPr>
          <w:rFonts w:ascii="Verdana" w:hAnsi="Verdana"/>
          <w:color w:val="000000"/>
          <w:sz w:val="22"/>
          <w:szCs w:val="22"/>
          <w:lang w:val="ru"/>
        </w:rPr>
        <w:t xml:space="preserve">Весьма практичной оказалась также функция Paver Access Control (PAC): Дорожно-строительная бригада запускала SUPER 1800-5 X с земли и включала освещение до подъема на рабочую платформу. При помощи пульта управления на рабочем органе рабочие, еще находясь на земле, нажатием кнопки выполняли все подготовительные шаги: включали свет, запускали дизельный двигатель, загружали программу управления машиной, поднимали и блокировали крышу, опускали рабочий орган. По окончании работ специалисты таким же образом переводили укладчик в транспортное положение. </w:t>
      </w:r>
    </w:p>
    <w:p w14:paraId="4E879B47" w14:textId="393DCE43" w:rsidR="00487594" w:rsidRPr="007124A2" w:rsidRDefault="007D4732" w:rsidP="005B20A5">
      <w:pPr>
        <w:rPr>
          <w:rFonts w:ascii="Verdana" w:hAnsi="Verdana"/>
          <w:b/>
          <w:bCs/>
          <w:sz w:val="22"/>
          <w:szCs w:val="22"/>
        </w:rPr>
      </w:pPr>
      <w:r>
        <w:rPr>
          <w:rFonts w:ascii="Verdana" w:hAnsi="Verdana"/>
          <w:b/>
          <w:bCs/>
          <w:sz w:val="22"/>
          <w:szCs w:val="22"/>
          <w:lang w:val="ru"/>
        </w:rPr>
        <w:t>Высокая степень предварительного уплотнения, малошумная укладка</w:t>
      </w:r>
    </w:p>
    <w:p w14:paraId="636C9D2B" w14:textId="759E545F" w:rsidR="00D86F20" w:rsidRPr="00864754" w:rsidRDefault="00CA5139" w:rsidP="00D754D1">
      <w:pPr>
        <w:pStyle w:val="Standardabsatz"/>
        <w:rPr>
          <w:rFonts w:ascii="Verdana" w:hAnsi="Verdana"/>
          <w:szCs w:val="22"/>
        </w:rPr>
      </w:pPr>
      <w:r>
        <w:rPr>
          <w:rFonts w:ascii="Verdana" w:hAnsi="Verdana"/>
          <w:szCs w:val="22"/>
          <w:lang w:val="ru"/>
        </w:rPr>
        <w:t>Высокую степень предварительного уплотнения обеспечивал телескопический рабочий орган AB 600 последнего поколения. Все компоненты, контактирующие с материалом, постоянно нагреваются, что обеспечивало однородную структуру поверхности. По сравнению с предыдущей моделью, новый телескопический  рабочий орган нагревается еще эффективнее и работает значительно тише благодаря конструктивной оптимизации. Благодаря этому, а еще шумоподавляющей концепции привода SUPER 1800-5 X, бригада смогла обеспечить тихую работу в ночное время суток.</w:t>
      </w:r>
    </w:p>
    <w:p w14:paraId="083E3AF5" w14:textId="77777777" w:rsidR="00E81D13" w:rsidRPr="000B7F07" w:rsidRDefault="00E81D13" w:rsidP="005F0FFE">
      <w:pPr>
        <w:pStyle w:val="Standardabsatz"/>
        <w:rPr>
          <w:rFonts w:ascii="Verdana" w:hAnsi="Verdana"/>
          <w:szCs w:val="22"/>
        </w:rPr>
      </w:pPr>
    </w:p>
    <w:p w14:paraId="4012F295" w14:textId="22CF4694" w:rsidR="006F624B" w:rsidRPr="004A1D9E" w:rsidRDefault="00E81D13" w:rsidP="00E81D13">
      <w:pPr>
        <w:rPr>
          <w:rFonts w:ascii="Verdana" w:hAnsi="Verdana"/>
          <w:b/>
          <w:bCs/>
          <w:sz w:val="22"/>
          <w:szCs w:val="22"/>
        </w:rPr>
      </w:pPr>
      <w:r>
        <w:rPr>
          <w:rFonts w:ascii="Verdana" w:hAnsi="Verdana"/>
          <w:b/>
          <w:bCs/>
          <w:sz w:val="22"/>
          <w:szCs w:val="22"/>
          <w:lang w:val="ru"/>
        </w:rPr>
        <w:t>Фотографии:</w:t>
      </w:r>
    </w:p>
    <w:p w14:paraId="133A69A5" w14:textId="77777777" w:rsidR="00B724D0" w:rsidRPr="004A1D9E" w:rsidRDefault="00B724D0" w:rsidP="00E81D13">
      <w:pPr>
        <w:rPr>
          <w:rFonts w:ascii="Verdana" w:hAnsi="Verdana"/>
          <w:b/>
          <w:bCs/>
          <w:sz w:val="22"/>
          <w:szCs w:val="22"/>
        </w:rPr>
      </w:pPr>
    </w:p>
    <w:p w14:paraId="7BC1D2C5" w14:textId="5A061325" w:rsidR="00B724D0" w:rsidRPr="004A1D9E" w:rsidRDefault="00B724D0" w:rsidP="00E81D13">
      <w:pPr>
        <w:rPr>
          <w:rFonts w:ascii="Verdana" w:hAnsi="Verdana"/>
          <w:b/>
          <w:bCs/>
          <w:sz w:val="22"/>
          <w:szCs w:val="22"/>
        </w:rPr>
      </w:pPr>
      <w:r>
        <w:rPr>
          <w:rFonts w:ascii="Verdana" w:hAnsi="Verdana"/>
          <w:noProof/>
          <w:lang w:val="ru"/>
        </w:rPr>
        <w:drawing>
          <wp:inline distT="0" distB="0" distL="0" distR="0" wp14:anchorId="0A73F59E" wp14:editId="3EB7248C">
            <wp:extent cx="1733550" cy="1155276"/>
            <wp:effectExtent l="0" t="0" r="0" b="6985"/>
            <wp:docPr id="896271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55629" cy="1169990"/>
                    </a:xfrm>
                    <a:prstGeom prst="rect">
                      <a:avLst/>
                    </a:prstGeom>
                    <a:noFill/>
                    <a:ln>
                      <a:noFill/>
                    </a:ln>
                  </pic:spPr>
                </pic:pic>
              </a:graphicData>
            </a:graphic>
          </wp:inline>
        </w:drawing>
      </w:r>
      <w:r>
        <w:rPr>
          <w:rFonts w:ascii="Verdana" w:hAnsi="Verdana"/>
          <w:b/>
          <w:bCs/>
          <w:sz w:val="22"/>
          <w:szCs w:val="22"/>
          <w:lang w:val="ru"/>
        </w:rPr>
        <w:t xml:space="preserve"> </w:t>
      </w:r>
    </w:p>
    <w:p w14:paraId="0E27B0A9" w14:textId="01317B86" w:rsidR="006F624B" w:rsidRPr="00F340CF" w:rsidRDefault="00477A74" w:rsidP="00E81D13">
      <w:pPr>
        <w:rPr>
          <w:rFonts w:ascii="Verdana" w:hAnsi="Verdana"/>
          <w:b/>
          <w:bCs/>
          <w:sz w:val="20"/>
          <w:szCs w:val="20"/>
        </w:rPr>
      </w:pPr>
      <w:r>
        <w:rPr>
          <w:rFonts w:ascii="Verdana" w:hAnsi="Verdana"/>
          <w:b/>
          <w:bCs/>
          <w:sz w:val="20"/>
          <w:szCs w:val="20"/>
          <w:lang w:val="ru"/>
        </w:rPr>
        <w:t>JV_JR_SUPER_1800-5_X_Neuschwanstein_001_PR.jpg</w:t>
      </w:r>
    </w:p>
    <w:p w14:paraId="0085177B" w14:textId="6571BF05" w:rsidR="00E81D13" w:rsidRPr="00F340CF" w:rsidRDefault="007C383E" w:rsidP="007C383E">
      <w:pPr>
        <w:rPr>
          <w:rFonts w:ascii="Verdana" w:hAnsi="Verdana"/>
          <w:bCs/>
          <w:iCs/>
          <w:sz w:val="20"/>
          <w:szCs w:val="20"/>
        </w:rPr>
      </w:pPr>
      <w:r>
        <w:rPr>
          <w:rFonts w:ascii="Verdana" w:hAnsi="Verdana"/>
          <w:sz w:val="20"/>
          <w:szCs w:val="20"/>
          <w:lang w:val="ru"/>
        </w:rPr>
        <w:t>Ночной ремонт подъездной дороги: асфальтоукладчик SUPER 1800-5 X на фоне баварского королевского замка Нойшванштайн.</w:t>
      </w:r>
    </w:p>
    <w:p w14:paraId="3B9F8B9E" w14:textId="72CF0B6A" w:rsidR="00381655" w:rsidRDefault="00381655">
      <w:pPr>
        <w:rPr>
          <w:bCs/>
          <w:i/>
          <w:sz w:val="22"/>
          <w:szCs w:val="22"/>
        </w:rPr>
      </w:pPr>
      <w:r>
        <w:rPr>
          <w:bCs/>
          <w:i/>
          <w:sz w:val="22"/>
          <w:szCs w:val="22"/>
        </w:rPr>
        <w:br w:type="page"/>
      </w:r>
    </w:p>
    <w:p w14:paraId="0BF5C401" w14:textId="77777777" w:rsidR="007C383E" w:rsidRPr="00477A74" w:rsidRDefault="007C383E" w:rsidP="007C383E">
      <w:pPr>
        <w:rPr>
          <w:bCs/>
          <w:i/>
          <w:sz w:val="22"/>
          <w:szCs w:val="22"/>
        </w:rPr>
      </w:pPr>
    </w:p>
    <w:p w14:paraId="0E7F1AB7" w14:textId="77777777" w:rsidR="00B23F9E" w:rsidRPr="00477A74" w:rsidRDefault="00B23F9E" w:rsidP="00B23F9E">
      <w:pPr>
        <w:rPr>
          <w:rFonts w:ascii="Verdana" w:eastAsiaTheme="minorHAnsi" w:hAnsi="Verdana" w:cstheme="minorBidi"/>
          <w:b/>
          <w:sz w:val="22"/>
          <w:szCs w:val="22"/>
        </w:rPr>
      </w:pPr>
      <w:r>
        <w:rPr>
          <w:rFonts w:ascii="Verdana" w:eastAsiaTheme="minorHAnsi" w:hAnsi="Verdana" w:cstheme="minorBidi"/>
          <w:b/>
          <w:bCs/>
          <w:noProof/>
          <w:sz w:val="22"/>
          <w:szCs w:val="22"/>
          <w:lang w:val="ru"/>
        </w:rPr>
        <w:drawing>
          <wp:inline distT="0" distB="0" distL="0" distR="0" wp14:anchorId="010B657A" wp14:editId="62A2D971">
            <wp:extent cx="1733550" cy="1155276"/>
            <wp:effectExtent l="0" t="0" r="0" b="6985"/>
            <wp:docPr id="92058737" name="Grafik 13" descr="Изображение, содержащее улицу, дерево, колесо, транспортное средство.&#10;&#10;Контент, созданный искусственным интеллектом,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8737" name="Grafik 13" descr="Ein Bild, das draußen, Baum, Rad, Fahrzeug enthält.&#10;&#10;KI-generierte Inhalte können fehlerhaft sein."/>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777526" cy="1184582"/>
                    </a:xfrm>
                    <a:prstGeom prst="rect">
                      <a:avLst/>
                    </a:prstGeom>
                    <a:noFill/>
                    <a:ln>
                      <a:noFill/>
                    </a:ln>
                  </pic:spPr>
                </pic:pic>
              </a:graphicData>
            </a:graphic>
          </wp:inline>
        </w:drawing>
      </w:r>
    </w:p>
    <w:p w14:paraId="67A54CFE" w14:textId="2CE56D88" w:rsidR="00477A74" w:rsidRPr="00F340CF" w:rsidRDefault="00477A74" w:rsidP="00477A74">
      <w:pPr>
        <w:rPr>
          <w:rFonts w:ascii="Verdana" w:hAnsi="Verdana"/>
          <w:b/>
          <w:bCs/>
          <w:sz w:val="20"/>
          <w:szCs w:val="20"/>
        </w:rPr>
      </w:pPr>
      <w:r>
        <w:rPr>
          <w:rFonts w:ascii="Verdana" w:hAnsi="Verdana"/>
          <w:b/>
          <w:bCs/>
          <w:sz w:val="20"/>
          <w:szCs w:val="20"/>
          <w:lang w:val="ru"/>
        </w:rPr>
        <w:t>JV_JR_SUPER_1800-5_X_Neuschwanstein_002_PR.jpg</w:t>
      </w:r>
    </w:p>
    <w:p w14:paraId="0C284C7F" w14:textId="77777777" w:rsidR="00B23F9E" w:rsidRPr="00F340CF" w:rsidRDefault="00B23F9E" w:rsidP="00B23F9E">
      <w:pPr>
        <w:rPr>
          <w:rFonts w:ascii="Verdana" w:eastAsiaTheme="minorHAnsi" w:hAnsi="Verdana" w:cstheme="minorBidi"/>
          <w:bCs/>
          <w:sz w:val="20"/>
          <w:szCs w:val="20"/>
        </w:rPr>
      </w:pPr>
      <w:r>
        <w:rPr>
          <w:rFonts w:ascii="Verdana" w:eastAsiaTheme="minorHAnsi" w:hAnsi="Verdana" w:cstheme="minorBidi"/>
          <w:sz w:val="20"/>
          <w:szCs w:val="20"/>
          <w:lang w:val="ru"/>
        </w:rPr>
        <w:t>Спуски и подъемы: из-за сложных условий строительная компания – подрядчик решила использовать мощный укладчик поколения «-5» производства Vögele.</w:t>
      </w:r>
    </w:p>
    <w:p w14:paraId="28D50074" w14:textId="77777777" w:rsidR="00B23F9E" w:rsidRPr="00477A74" w:rsidRDefault="00B23F9E" w:rsidP="005F0FFE">
      <w:pPr>
        <w:pStyle w:val="Standardabsatz"/>
        <w:rPr>
          <w:rFonts w:ascii="Verdana" w:hAnsi="Verdana"/>
          <w:szCs w:val="22"/>
        </w:rPr>
      </w:pPr>
    </w:p>
    <w:p w14:paraId="754B7A5E" w14:textId="5B372E4E" w:rsidR="005F0FFE" w:rsidRPr="00477A74" w:rsidRDefault="000B7F07" w:rsidP="00B23F9E">
      <w:pPr>
        <w:rPr>
          <w:rFonts w:ascii="Verdana" w:eastAsiaTheme="minorHAnsi" w:hAnsi="Verdana" w:cstheme="minorBidi"/>
          <w:b/>
          <w:sz w:val="22"/>
          <w:szCs w:val="22"/>
        </w:rPr>
      </w:pPr>
      <w:r>
        <w:rPr>
          <w:noProof/>
          <w:lang w:val="ru"/>
        </w:rPr>
        <w:drawing>
          <wp:inline distT="0" distB="0" distL="0" distR="0" wp14:anchorId="68EA9FE9" wp14:editId="27981D8E">
            <wp:extent cx="1772285" cy="1181089"/>
            <wp:effectExtent l="0" t="0" r="0" b="635"/>
            <wp:docPr id="1821394019" name="Grafik 1" descr="Изображение, содержащее улицу, детали автомобиля, колесо, транспортное средство.&#10;&#10;Контент, созданный искусственным интеллектом,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94019" name="Grafik 1" descr="Ein Bild, das draußen, Autoteile, Rad, Fahrzeug enthält.&#10;&#10;KI-generierte Inhalte können fehlerhaft sein."/>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84351" cy="1189130"/>
                    </a:xfrm>
                    <a:prstGeom prst="rect">
                      <a:avLst/>
                    </a:prstGeom>
                    <a:noFill/>
                    <a:ln>
                      <a:noFill/>
                    </a:ln>
                  </pic:spPr>
                </pic:pic>
              </a:graphicData>
            </a:graphic>
          </wp:inline>
        </w:drawing>
      </w:r>
    </w:p>
    <w:p w14:paraId="3104C6F5" w14:textId="56191011" w:rsidR="0013684F" w:rsidRPr="00F340CF" w:rsidRDefault="00477A74" w:rsidP="00B23F9E">
      <w:pPr>
        <w:rPr>
          <w:rFonts w:ascii="Verdana" w:hAnsi="Verdana"/>
          <w:b/>
          <w:bCs/>
          <w:sz w:val="20"/>
          <w:szCs w:val="20"/>
        </w:rPr>
      </w:pPr>
      <w:r>
        <w:rPr>
          <w:rFonts w:ascii="Verdana" w:hAnsi="Verdana"/>
          <w:b/>
          <w:bCs/>
          <w:sz w:val="20"/>
          <w:szCs w:val="20"/>
          <w:lang w:val="ru"/>
        </w:rPr>
        <w:t>JV_JR_SUPER_1800-5_X_Neuschwanstein_003_PR.jpg</w:t>
      </w:r>
    </w:p>
    <w:p w14:paraId="6AA76441" w14:textId="182987A9" w:rsidR="00B23F9E" w:rsidRPr="00F340CF" w:rsidRDefault="000D4D1E" w:rsidP="00B23F9E">
      <w:pPr>
        <w:rPr>
          <w:rFonts w:ascii="Verdana" w:eastAsiaTheme="minorHAnsi" w:hAnsi="Verdana" w:cstheme="minorBidi"/>
          <w:bCs/>
          <w:sz w:val="20"/>
          <w:szCs w:val="20"/>
        </w:rPr>
      </w:pPr>
      <w:r>
        <w:rPr>
          <w:rFonts w:ascii="Verdana" w:eastAsiaTheme="minorHAnsi" w:hAnsi="Verdana" w:cstheme="minorBidi"/>
          <w:sz w:val="20"/>
          <w:szCs w:val="20"/>
          <w:lang w:val="ru"/>
        </w:rPr>
        <w:t>Пакет освещения «Плюс»: Оптимальное освещение на ширине укладки до 10 м и до 4 м за рабочим органом.</w:t>
      </w:r>
    </w:p>
    <w:p w14:paraId="61023D90" w14:textId="77777777" w:rsidR="00E07BB1" w:rsidRPr="00381655" w:rsidRDefault="00E07BB1" w:rsidP="00381655">
      <w:pPr>
        <w:pStyle w:val="Standardabsatz"/>
        <w:rPr>
          <w:rFonts w:ascii="Verdana" w:hAnsi="Verdana"/>
          <w:szCs w:val="22"/>
        </w:rPr>
      </w:pPr>
    </w:p>
    <w:p w14:paraId="7844B551" w14:textId="389F6B95" w:rsidR="00E07BB1" w:rsidRPr="00477A74" w:rsidRDefault="000B7F07" w:rsidP="00E07BB1">
      <w:pPr>
        <w:rPr>
          <w:rFonts w:ascii="Verdana" w:eastAsiaTheme="minorHAnsi" w:hAnsi="Verdana" w:cstheme="minorBidi"/>
          <w:bCs/>
          <w:sz w:val="22"/>
          <w:szCs w:val="22"/>
        </w:rPr>
      </w:pPr>
      <w:r>
        <w:rPr>
          <w:noProof/>
          <w:lang w:val="ru"/>
        </w:rPr>
        <w:drawing>
          <wp:inline distT="0" distB="0" distL="0" distR="0" wp14:anchorId="0A1F904C" wp14:editId="6BBA6A9A">
            <wp:extent cx="1772302" cy="1181100"/>
            <wp:effectExtent l="0" t="0" r="0" b="0"/>
            <wp:docPr id="1664335268" name="Grafik 2" descr="Изображение, содержащее человека, одежду, электронику, спецодежду.&#10;&#10;Контент, созданный искусственным интеллектом,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5268" name="Grafik 2" descr="Ein Bild, das Person, Kleidung, Elektronik, Arbeitskleidung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84938" cy="1189521"/>
                    </a:xfrm>
                    <a:prstGeom prst="rect">
                      <a:avLst/>
                    </a:prstGeom>
                    <a:noFill/>
                    <a:ln>
                      <a:noFill/>
                    </a:ln>
                  </pic:spPr>
                </pic:pic>
              </a:graphicData>
            </a:graphic>
          </wp:inline>
        </w:drawing>
      </w:r>
    </w:p>
    <w:p w14:paraId="1A8A3917" w14:textId="407CDF88" w:rsidR="00477A74" w:rsidRPr="00F340CF" w:rsidRDefault="00477A74" w:rsidP="00477A74">
      <w:pPr>
        <w:rPr>
          <w:rFonts w:ascii="Verdana" w:hAnsi="Verdana"/>
          <w:b/>
          <w:bCs/>
          <w:sz w:val="20"/>
          <w:szCs w:val="20"/>
        </w:rPr>
      </w:pPr>
      <w:r>
        <w:rPr>
          <w:rFonts w:ascii="Verdana" w:hAnsi="Verdana"/>
          <w:b/>
          <w:bCs/>
          <w:sz w:val="20"/>
          <w:szCs w:val="20"/>
          <w:lang w:val="ru"/>
        </w:rPr>
        <w:t>JV_JR_SUPER_1800-5_X_Neuschwanstein_004_PR.jpg</w:t>
      </w:r>
    </w:p>
    <w:p w14:paraId="43A76E03" w14:textId="0C460D27" w:rsidR="00D33837" w:rsidRPr="00F340CF" w:rsidRDefault="000D4D1E" w:rsidP="00881CF7">
      <w:pPr>
        <w:rPr>
          <w:rFonts w:ascii="Verdana" w:eastAsiaTheme="minorHAnsi" w:hAnsi="Verdana" w:cstheme="minorBidi"/>
          <w:bCs/>
          <w:sz w:val="20"/>
          <w:szCs w:val="20"/>
        </w:rPr>
      </w:pPr>
      <w:r>
        <w:rPr>
          <w:rFonts w:ascii="Verdana" w:hAnsi="Verdana"/>
          <w:sz w:val="20"/>
          <w:szCs w:val="20"/>
          <w:lang w:val="ru"/>
        </w:rPr>
        <w:t xml:space="preserve">Рулевое управление при помощи SmartWheel: поворотный регулятор ErgoPlus 5 на панели управления машиниста обеспечивает высокоточное управление. </w:t>
      </w:r>
    </w:p>
    <w:p w14:paraId="2BF34A1C" w14:textId="77777777" w:rsidR="00881CF7" w:rsidRPr="00D33837" w:rsidRDefault="00881CF7" w:rsidP="00BC487A">
      <w:pPr>
        <w:rPr>
          <w:rFonts w:ascii="Verdana" w:eastAsiaTheme="minorHAnsi" w:hAnsi="Verdana" w:cstheme="minorBidi"/>
          <w:b/>
          <w:sz w:val="22"/>
          <w:szCs w:val="22"/>
        </w:rPr>
      </w:pPr>
    </w:p>
    <w:p w14:paraId="67E83AFA" w14:textId="6E6D182D" w:rsidR="00980313" w:rsidRDefault="00714D6B" w:rsidP="00A96B2E">
      <w:pPr>
        <w:pStyle w:val="Note"/>
        <w:rPr>
          <w:iCs/>
          <w:sz w:val="22"/>
          <w:szCs w:val="22"/>
          <w:lang w:val="ru"/>
        </w:rPr>
      </w:pPr>
      <w:r>
        <w:rPr>
          <w:iCs/>
          <w:sz w:val="22"/>
          <w:szCs w:val="22"/>
          <w:lang w:val="ru"/>
        </w:rPr>
        <w:t>Примечание: настоящие фотографии предназначены только для предварительного просмотра. В публикациях размещайте фотографии с разрешением 300 точек на дюйм (см. прилагаемые материалы для скачивания).</w:t>
      </w:r>
    </w:p>
    <w:p w14:paraId="6A4570EE" w14:textId="7476B4C7" w:rsidR="00381655" w:rsidRDefault="00381655">
      <w:pPr>
        <w:rPr>
          <w:rFonts w:eastAsiaTheme="minorHAnsi" w:cstheme="minorBidi"/>
          <w:sz w:val="22"/>
          <w:lang w:val="ru" w:eastAsia="en-US"/>
        </w:rPr>
      </w:pPr>
      <w:r>
        <w:rPr>
          <w:lang w:val="ru" w:eastAsia="en-US"/>
        </w:rPr>
        <w:br w:type="page"/>
      </w:r>
    </w:p>
    <w:p w14:paraId="717825D0" w14:textId="4B1B0DAB" w:rsidR="00B409DF" w:rsidRPr="002B3940" w:rsidRDefault="00B409DF" w:rsidP="00B409DF">
      <w:pPr>
        <w:pStyle w:val="Absatzberschrift"/>
        <w:rPr>
          <w:iCs/>
          <w:szCs w:val="22"/>
        </w:rPr>
      </w:pPr>
      <w:r>
        <w:rPr>
          <w:bCs/>
          <w:szCs w:val="22"/>
          <w:lang w:val="ru"/>
        </w:rPr>
        <w:lastRenderedPageBreak/>
        <w:t>Контакты для получения дополнительной информации:</w:t>
      </w:r>
    </w:p>
    <w:p w14:paraId="294F8CA8" w14:textId="77777777" w:rsidR="00B409DF" w:rsidRPr="002B3940" w:rsidRDefault="00B409DF" w:rsidP="00B409DF">
      <w:pPr>
        <w:pStyle w:val="Absatzberschrift"/>
        <w:rPr>
          <w:szCs w:val="22"/>
        </w:rPr>
      </w:pPr>
    </w:p>
    <w:p w14:paraId="6BD3D8AD" w14:textId="77777777" w:rsidR="00B409DF" w:rsidRPr="002B3940" w:rsidRDefault="00B409DF" w:rsidP="00B409DF">
      <w:pPr>
        <w:pStyle w:val="Absatzberschrift"/>
        <w:rPr>
          <w:b w:val="0"/>
          <w:bCs/>
          <w:szCs w:val="22"/>
        </w:rPr>
      </w:pPr>
      <w:r>
        <w:rPr>
          <w:b w:val="0"/>
          <w:szCs w:val="22"/>
          <w:lang w:val="ru"/>
        </w:rPr>
        <w:t>WIRTGEN GROUP</w:t>
      </w:r>
    </w:p>
    <w:p w14:paraId="392C6846" w14:textId="77777777" w:rsidR="00B409DF" w:rsidRPr="002B3940" w:rsidRDefault="00B409DF" w:rsidP="00B409DF">
      <w:pPr>
        <w:pStyle w:val="Fuzeile1"/>
      </w:pPr>
      <w:r>
        <w:rPr>
          <w:bCs w:val="0"/>
          <w:iCs w:val="0"/>
          <w:lang w:val="ru"/>
        </w:rPr>
        <w:t>Public Relations</w:t>
      </w:r>
    </w:p>
    <w:p w14:paraId="77A90FFB" w14:textId="77777777" w:rsidR="00B409DF" w:rsidRPr="002B3940" w:rsidRDefault="00B409DF" w:rsidP="00B409DF">
      <w:pPr>
        <w:pStyle w:val="Fuzeile1"/>
      </w:pPr>
      <w:r>
        <w:rPr>
          <w:bCs w:val="0"/>
          <w:iCs w:val="0"/>
          <w:lang w:val="ru"/>
        </w:rPr>
        <w:t>Reinhard-Wirtgen-Straße 2</w:t>
      </w:r>
    </w:p>
    <w:p w14:paraId="2BD7061F" w14:textId="77777777" w:rsidR="00B409DF" w:rsidRPr="002B3940" w:rsidRDefault="00B409DF" w:rsidP="00B409DF">
      <w:pPr>
        <w:pStyle w:val="Fuzeile1"/>
      </w:pPr>
      <w:r>
        <w:rPr>
          <w:bCs w:val="0"/>
          <w:iCs w:val="0"/>
          <w:lang w:val="ru"/>
        </w:rPr>
        <w:t>53578 Windhagen</w:t>
      </w:r>
    </w:p>
    <w:p w14:paraId="7312A980" w14:textId="77777777" w:rsidR="00B409DF" w:rsidRPr="002B3940" w:rsidRDefault="00B409DF" w:rsidP="00B409DF">
      <w:pPr>
        <w:pStyle w:val="Fuzeile1"/>
      </w:pPr>
      <w:r>
        <w:rPr>
          <w:bCs w:val="0"/>
          <w:iCs w:val="0"/>
          <w:lang w:val="ru"/>
        </w:rPr>
        <w:t>Германия</w:t>
      </w:r>
    </w:p>
    <w:p w14:paraId="2DFD9654" w14:textId="77777777" w:rsidR="00B409DF" w:rsidRPr="002B3940" w:rsidRDefault="00B409DF" w:rsidP="00B409DF">
      <w:pPr>
        <w:pStyle w:val="Fuzeile1"/>
      </w:pPr>
    </w:p>
    <w:p w14:paraId="747CCDAF" w14:textId="61D9D3FC" w:rsidR="00B409DF" w:rsidRPr="00CD4E6D" w:rsidRDefault="00B409DF" w:rsidP="00B409DF">
      <w:pPr>
        <w:pStyle w:val="Fuzeile1"/>
        <w:rPr>
          <w:rFonts w:cs="Times New Roman"/>
        </w:rPr>
      </w:pPr>
      <w:r>
        <w:rPr>
          <w:bCs w:val="0"/>
          <w:iCs w:val="0"/>
          <w:lang w:val="ru"/>
        </w:rPr>
        <w:t>Тел.: +49 (0) 2645 131 – 1966</w:t>
      </w:r>
    </w:p>
    <w:p w14:paraId="72EBA31D" w14:textId="77777777" w:rsidR="00B409DF" w:rsidRPr="002B3940" w:rsidRDefault="00B409DF" w:rsidP="00B409DF">
      <w:pPr>
        <w:pStyle w:val="Fuzeile1"/>
      </w:pPr>
      <w:r>
        <w:rPr>
          <w:bCs w:val="0"/>
          <w:iCs w:val="0"/>
          <w:lang w:val="ru"/>
        </w:rPr>
        <w:t>Факс: +49 (0) 2645 131 – 499</w:t>
      </w:r>
    </w:p>
    <w:p w14:paraId="54DD8925" w14:textId="073CDE0F" w:rsidR="00B409DF" w:rsidRPr="002B3940" w:rsidRDefault="00B409DF" w:rsidP="00B409DF">
      <w:pPr>
        <w:pStyle w:val="Fuzeile1"/>
      </w:pPr>
      <w:r>
        <w:rPr>
          <w:bCs w:val="0"/>
          <w:iCs w:val="0"/>
          <w:lang w:val="ru"/>
        </w:rPr>
        <w:t>Эл. почта: PR@wirtgen-group.com</w:t>
      </w:r>
    </w:p>
    <w:p w14:paraId="51E322C9" w14:textId="77777777" w:rsidR="00B409DF" w:rsidRPr="002B3940" w:rsidRDefault="00B409DF" w:rsidP="00B409DF">
      <w:pPr>
        <w:pStyle w:val="Fuzeile1"/>
        <w:rPr>
          <w:vanish/>
        </w:rPr>
      </w:pPr>
    </w:p>
    <w:p w14:paraId="3D604A55" w14:textId="72356C61" w:rsidR="00F048D4" w:rsidRPr="002B3940" w:rsidRDefault="00B409DF" w:rsidP="00F74540">
      <w:pPr>
        <w:pStyle w:val="Fuzeile1"/>
      </w:pPr>
      <w:r>
        <w:rPr>
          <w:bCs w:val="0"/>
          <w:iCs w:val="0"/>
          <w:lang w:val="ru"/>
        </w:rPr>
        <w:t>www.wirtgen-group.com</w:t>
      </w:r>
    </w:p>
    <w:sectPr w:rsidR="00F048D4" w:rsidRPr="002B3940" w:rsidSect="00BE4960">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132B6" w14:textId="77777777" w:rsidR="006C7504" w:rsidRDefault="006C7504" w:rsidP="00E55534">
      <w:r>
        <w:separator/>
      </w:r>
    </w:p>
  </w:endnote>
  <w:endnote w:type="continuationSeparator" w:id="0">
    <w:p w14:paraId="52E8C10F" w14:textId="77777777" w:rsidR="006C7504" w:rsidRDefault="006C7504"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ru"/>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ru"/>
            </w:rPr>
            <w:fldChar w:fldCharType="begin"/>
          </w:r>
          <w:r>
            <w:rPr>
              <w:szCs w:val="20"/>
              <w:lang w:val="ru"/>
            </w:rPr>
            <w:instrText xml:space="preserve"> PAGE \# "00"</w:instrText>
          </w:r>
          <w:r>
            <w:rPr>
              <w:szCs w:val="20"/>
              <w:lang w:val="ru"/>
            </w:rPr>
            <w:fldChar w:fldCharType="separate"/>
          </w:r>
          <w:r>
            <w:rPr>
              <w:noProof/>
              <w:szCs w:val="20"/>
              <w:lang w:val="ru"/>
            </w:rPr>
            <w:t>02</w:t>
          </w:r>
          <w:r>
            <w:rPr>
              <w:szCs w:val="20"/>
              <w:lang w:val="ru"/>
            </w:rPr>
            <w:fldChar w:fldCharType="end"/>
          </w:r>
        </w:p>
      </w:tc>
    </w:tr>
  </w:tbl>
  <w:p w14:paraId="7CF7D2C8" w14:textId="77777777" w:rsidR="00533132" w:rsidRDefault="00BD5391">
    <w:pPr>
      <w:pStyle w:val="Fuzeile"/>
    </w:pPr>
    <w:r>
      <w:rPr>
        <w:noProof/>
        <w:lang w:val="ru"/>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ru"/>
            </w:rPr>
            <w:t>WIRTGEN GmbH</w:t>
          </w:r>
          <w:r>
            <w:rPr>
              <w:szCs w:val="20"/>
              <w:lang w:val="ru"/>
            </w:rPr>
            <w:t xml:space="preserve"> · Reinhard-Wirtgen-Str. 2 · D-53578 Windhagen · Тел.: +49 26 45 / 131 0</w:t>
          </w:r>
        </w:p>
      </w:tc>
    </w:tr>
  </w:tbl>
  <w:p w14:paraId="732BEB33" w14:textId="77777777" w:rsidR="00533132" w:rsidRDefault="00BD5391">
    <w:pPr>
      <w:pStyle w:val="Fuzeile"/>
    </w:pPr>
    <w:r>
      <w:rPr>
        <w:noProof/>
        <w:lang w:val="ru"/>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E5BC" w14:textId="77777777" w:rsidR="006C7504" w:rsidRDefault="006C7504" w:rsidP="00E55534">
      <w:r>
        <w:separator/>
      </w:r>
    </w:p>
  </w:footnote>
  <w:footnote w:type="continuationSeparator" w:id="0">
    <w:p w14:paraId="70CE0424" w14:textId="77777777" w:rsidR="006C7504" w:rsidRDefault="006C7504"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ru"/>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ru"/>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ru"/>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ru"/>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767351D4" w:rsidR="00615CDA" w:rsidRPr="00615CDA" w:rsidRDefault="008A7D20">
                          <w:pPr>
                            <w:rPr>
                              <w:rFonts w:ascii="Calibri" w:eastAsia="Calibri" w:hAnsi="Calibri" w:cs="Calibri"/>
                              <w:noProof/>
                              <w:color w:val="FF0000"/>
                              <w:sz w:val="20"/>
                              <w:szCs w:val="20"/>
                            </w:rPr>
                          </w:pPr>
                          <w:r>
                            <w:rPr>
                              <w:rFonts w:ascii="Calibri" w:eastAsia="Calibri" w:hAnsi="Calibri" w:cs="Calibri"/>
                              <w:noProof/>
                              <w:color w:val="FF0000"/>
                              <w:sz w:val="20"/>
                              <w:szCs w:val="20"/>
                              <w:lang w:val="ru"/>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" filled="f" stroked="f">
              <v:textbox style="mso-fit-shape-to-text:t" inset="0,0,15pt,0">
                <w:txbxContent>
                  <w:p w14:paraId="24F61D39" w14:textId="767351D4" w:rsidR="00615CDA" w:rsidRPr="00615CDA" w:rsidRDefault="008A7D20">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ru"/>
                        <w:b w:val="0"/>
                        <w:bCs w:val="0"/>
                        <w:i w:val="0"/>
                        <w:iCs w:val="0"/>
                        <w:u w:val="none"/>
                        <w:vertAlign w:val="baseline"/>
                        <w:rtl w:val="0"/>
                      </w:rPr>
                      <w:t xml:space="preserve">Public</w:t>
                    </w:r>
                  </w:p>
                </w:txbxContent>
              </v:textbox>
              <w10:wrap type="square" anchorx="margin"/>
            </v:shape>
          </w:pict>
        </mc:Fallback>
      </mc:AlternateContent>
    </w:r>
    <w:r>
      <w:rPr>
        <w:noProof/>
        <w:lang w:val="ru"/>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ru"/>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ru"/>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ru"/>
                        <w:b w:val="0"/>
                        <w:bCs w:val="0"/>
                        <w:i w:val="0"/>
                        <w:iCs w:val="0"/>
                        <w:u w:val="none"/>
                        <w:vertAlign w:val="baseline"/>
                        <w:rtl w:val="0"/>
                      </w:rPr>
                      <w:t xml:space="preserve">Company Use</w:t>
                    </w:r>
                  </w:p>
                </w:txbxContent>
              </v:textbox>
              <w10:wrap type="square" anchorx="margin"/>
            </v:shape>
          </w:pict>
        </mc:Fallback>
      </mc:AlternateContent>
    </w:r>
    <w:r>
      <w:rPr>
        <w:noProof/>
        <w:lang w:val="ru"/>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ru"/>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ru"/>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6526120" o:spid="_x0000_i1026" type="#_x0000_t75" style="width:1499.65pt;height:1499.8pt;visibility:visible;mso-wrap-style:square" o:bullet="t">
        <v:imagedata r:id="rId1" o:title=""/>
      </v:shape>
    </w:pict>
  </w:numPicBullet>
  <w:numPicBullet w:numPicBulletId="1">
    <w:pict>
      <v:shape id="Grafik 2061246951" o:spid="_x0000_i1027" type="#_x0000_t75" style="width:6.85pt;height:7.2pt;visibility:visible;mso-wrap-style:square" o:bullet="t">
        <v:imagedata r:id="rId2" o:title=""/>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3D63CC5"/>
    <w:multiLevelType w:val="hybridMultilevel"/>
    <w:tmpl w:val="07B28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6527E"/>
    <w:multiLevelType w:val="multilevel"/>
    <w:tmpl w:val="F6AA5F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D0B6906"/>
    <w:multiLevelType w:val="multilevel"/>
    <w:tmpl w:val="B27E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8D657F"/>
    <w:multiLevelType w:val="multilevel"/>
    <w:tmpl w:val="154ED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46ADD"/>
    <w:multiLevelType w:val="multilevel"/>
    <w:tmpl w:val="B1A82EFC"/>
    <w:numStyleLink w:val="zzzThemen"/>
  </w:abstractNum>
  <w:abstractNum w:abstractNumId="8" w15:restartNumberingAfterBreak="0">
    <w:nsid w:val="2AEE2BC4"/>
    <w:multiLevelType w:val="multilevel"/>
    <w:tmpl w:val="8C02B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6376048"/>
    <w:multiLevelType w:val="multilevel"/>
    <w:tmpl w:val="EBAA7F5A"/>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1" w15:restartNumberingAfterBreak="0">
    <w:nsid w:val="49172B0B"/>
    <w:multiLevelType w:val="hybridMultilevel"/>
    <w:tmpl w:val="E924A6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4BEE3A01"/>
    <w:multiLevelType w:val="multilevel"/>
    <w:tmpl w:val="ED6E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61D27521"/>
    <w:multiLevelType w:val="multilevel"/>
    <w:tmpl w:val="98A2E5D0"/>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7" w15:restartNumberingAfterBreak="0">
    <w:nsid w:val="635A40F4"/>
    <w:multiLevelType w:val="multilevel"/>
    <w:tmpl w:val="0880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0"/>
  </w:num>
  <w:num w:numId="2">
    <w:abstractNumId w:val="20"/>
  </w:num>
  <w:num w:numId="3">
    <w:abstractNumId w:val="20"/>
  </w:num>
  <w:num w:numId="4">
    <w:abstractNumId w:val="20"/>
  </w:num>
  <w:num w:numId="5">
    <w:abstractNumId w:val="20"/>
  </w:num>
  <w:num w:numId="6">
    <w:abstractNumId w:val="2"/>
  </w:num>
  <w:num w:numId="7">
    <w:abstractNumId w:val="2"/>
  </w:num>
  <w:num w:numId="8">
    <w:abstractNumId w:val="2"/>
  </w:num>
  <w:num w:numId="9">
    <w:abstractNumId w:val="2"/>
  </w:num>
  <w:num w:numId="10">
    <w:abstractNumId w:val="2"/>
  </w:num>
  <w:num w:numId="11">
    <w:abstractNumId w:val="12"/>
  </w:num>
  <w:num w:numId="12">
    <w:abstractNumId w:val="12"/>
  </w:num>
  <w:num w:numId="13">
    <w:abstractNumId w:val="9"/>
  </w:num>
  <w:num w:numId="14">
    <w:abstractNumId w:val="9"/>
  </w:num>
  <w:num w:numId="15">
    <w:abstractNumId w:val="9"/>
  </w:num>
  <w:num w:numId="16">
    <w:abstractNumId w:val="9"/>
  </w:num>
  <w:num w:numId="17">
    <w:abstractNumId w:val="9"/>
  </w:num>
  <w:num w:numId="18">
    <w:abstractNumId w:val="1"/>
  </w:num>
  <w:num w:numId="19">
    <w:abstractNumId w:val="7"/>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9"/>
  </w:num>
  <w:num w:numId="28">
    <w:abstractNumId w:val="11"/>
  </w:num>
  <w:num w:numId="29">
    <w:abstractNumId w:val="4"/>
  </w:num>
  <w:num w:numId="30">
    <w:abstractNumId w:val="3"/>
  </w:num>
  <w:num w:numId="31">
    <w:abstractNumId w:val="8"/>
  </w:num>
  <w:num w:numId="32">
    <w:abstractNumId w:val="17"/>
  </w:num>
  <w:num w:numId="33">
    <w:abstractNumId w:val="13"/>
  </w:num>
  <w:num w:numId="34">
    <w:abstractNumId w:val="6"/>
  </w:num>
  <w:num w:numId="35">
    <w:abstractNumId w:val="5"/>
  </w:num>
  <w:num w:numId="36">
    <w:abstractNumId w:val="10"/>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A54"/>
    <w:rsid w:val="00005EF2"/>
    <w:rsid w:val="00007305"/>
    <w:rsid w:val="0000745C"/>
    <w:rsid w:val="00007693"/>
    <w:rsid w:val="00012EBD"/>
    <w:rsid w:val="000142C8"/>
    <w:rsid w:val="000148B3"/>
    <w:rsid w:val="00017575"/>
    <w:rsid w:val="00024BFC"/>
    <w:rsid w:val="000278CB"/>
    <w:rsid w:val="00030651"/>
    <w:rsid w:val="00036B3E"/>
    <w:rsid w:val="000401F1"/>
    <w:rsid w:val="00042106"/>
    <w:rsid w:val="00042BD3"/>
    <w:rsid w:val="000458C5"/>
    <w:rsid w:val="0005285B"/>
    <w:rsid w:val="00055529"/>
    <w:rsid w:val="00056224"/>
    <w:rsid w:val="00062C3A"/>
    <w:rsid w:val="00066D09"/>
    <w:rsid w:val="0007170E"/>
    <w:rsid w:val="000772F4"/>
    <w:rsid w:val="00081420"/>
    <w:rsid w:val="00091D4E"/>
    <w:rsid w:val="00094D5A"/>
    <w:rsid w:val="0009665C"/>
    <w:rsid w:val="000A026E"/>
    <w:rsid w:val="000A0479"/>
    <w:rsid w:val="000A36D9"/>
    <w:rsid w:val="000A4C7D"/>
    <w:rsid w:val="000A5ACB"/>
    <w:rsid w:val="000A663B"/>
    <w:rsid w:val="000A6942"/>
    <w:rsid w:val="000B582B"/>
    <w:rsid w:val="000B7794"/>
    <w:rsid w:val="000B7F07"/>
    <w:rsid w:val="000C1552"/>
    <w:rsid w:val="000C7C82"/>
    <w:rsid w:val="000C7E73"/>
    <w:rsid w:val="000C7FB1"/>
    <w:rsid w:val="000D15C3"/>
    <w:rsid w:val="000D357E"/>
    <w:rsid w:val="000D4AA9"/>
    <w:rsid w:val="000D4D1E"/>
    <w:rsid w:val="000D501B"/>
    <w:rsid w:val="000E24F8"/>
    <w:rsid w:val="000E5738"/>
    <w:rsid w:val="000E5856"/>
    <w:rsid w:val="000E7AC2"/>
    <w:rsid w:val="000F16CE"/>
    <w:rsid w:val="000F3749"/>
    <w:rsid w:val="000F5A64"/>
    <w:rsid w:val="000F6915"/>
    <w:rsid w:val="0010280F"/>
    <w:rsid w:val="00103205"/>
    <w:rsid w:val="00107693"/>
    <w:rsid w:val="00112EE0"/>
    <w:rsid w:val="0011795C"/>
    <w:rsid w:val="0012026F"/>
    <w:rsid w:val="001220D7"/>
    <w:rsid w:val="00126FA1"/>
    <w:rsid w:val="00130601"/>
    <w:rsid w:val="001314FE"/>
    <w:rsid w:val="00132055"/>
    <w:rsid w:val="0013320D"/>
    <w:rsid w:val="0013430B"/>
    <w:rsid w:val="0013684F"/>
    <w:rsid w:val="00141CCE"/>
    <w:rsid w:val="00141E5B"/>
    <w:rsid w:val="00142234"/>
    <w:rsid w:val="00143885"/>
    <w:rsid w:val="00144DF4"/>
    <w:rsid w:val="00144E27"/>
    <w:rsid w:val="0014680F"/>
    <w:rsid w:val="001469E2"/>
    <w:rsid w:val="00146C3D"/>
    <w:rsid w:val="00153B47"/>
    <w:rsid w:val="00155843"/>
    <w:rsid w:val="00157E76"/>
    <w:rsid w:val="001613A6"/>
    <w:rsid w:val="001614F0"/>
    <w:rsid w:val="001616F4"/>
    <w:rsid w:val="00162FAC"/>
    <w:rsid w:val="001641DC"/>
    <w:rsid w:val="00173105"/>
    <w:rsid w:val="00177065"/>
    <w:rsid w:val="00177DCF"/>
    <w:rsid w:val="0018021A"/>
    <w:rsid w:val="001824C8"/>
    <w:rsid w:val="00182D69"/>
    <w:rsid w:val="0018493D"/>
    <w:rsid w:val="00193CE0"/>
    <w:rsid w:val="00194FB1"/>
    <w:rsid w:val="001979E5"/>
    <w:rsid w:val="001A1B13"/>
    <w:rsid w:val="001A21CC"/>
    <w:rsid w:val="001A2B82"/>
    <w:rsid w:val="001A790A"/>
    <w:rsid w:val="001B00A8"/>
    <w:rsid w:val="001B1342"/>
    <w:rsid w:val="001B16BB"/>
    <w:rsid w:val="001B16EC"/>
    <w:rsid w:val="001B34EE"/>
    <w:rsid w:val="001B68C6"/>
    <w:rsid w:val="001C07F7"/>
    <w:rsid w:val="001C1A3E"/>
    <w:rsid w:val="001C44B8"/>
    <w:rsid w:val="001C4F0F"/>
    <w:rsid w:val="001D6DD8"/>
    <w:rsid w:val="001E0935"/>
    <w:rsid w:val="001E34BB"/>
    <w:rsid w:val="001E6369"/>
    <w:rsid w:val="001F22A4"/>
    <w:rsid w:val="001F359E"/>
    <w:rsid w:val="001F52F3"/>
    <w:rsid w:val="001F58AB"/>
    <w:rsid w:val="00200355"/>
    <w:rsid w:val="002016F0"/>
    <w:rsid w:val="002069D3"/>
    <w:rsid w:val="00206F9F"/>
    <w:rsid w:val="00211310"/>
    <w:rsid w:val="00212509"/>
    <w:rsid w:val="0021351D"/>
    <w:rsid w:val="002204E1"/>
    <w:rsid w:val="00233D3D"/>
    <w:rsid w:val="00251DBE"/>
    <w:rsid w:val="002530BB"/>
    <w:rsid w:val="002534D1"/>
    <w:rsid w:val="00253A2E"/>
    <w:rsid w:val="00253C2E"/>
    <w:rsid w:val="00254A8C"/>
    <w:rsid w:val="002552A2"/>
    <w:rsid w:val="00255656"/>
    <w:rsid w:val="00257169"/>
    <w:rsid w:val="002603EC"/>
    <w:rsid w:val="00263818"/>
    <w:rsid w:val="002659B6"/>
    <w:rsid w:val="00265A9D"/>
    <w:rsid w:val="00266775"/>
    <w:rsid w:val="00266DB5"/>
    <w:rsid w:val="00274E15"/>
    <w:rsid w:val="002801EC"/>
    <w:rsid w:val="00280E5D"/>
    <w:rsid w:val="0028211D"/>
    <w:rsid w:val="00282AFC"/>
    <w:rsid w:val="00285005"/>
    <w:rsid w:val="00286C15"/>
    <w:rsid w:val="002932D4"/>
    <w:rsid w:val="002943C8"/>
    <w:rsid w:val="00295AE7"/>
    <w:rsid w:val="0029634D"/>
    <w:rsid w:val="002A1611"/>
    <w:rsid w:val="002A1CF9"/>
    <w:rsid w:val="002A3567"/>
    <w:rsid w:val="002A4788"/>
    <w:rsid w:val="002B3940"/>
    <w:rsid w:val="002B69C7"/>
    <w:rsid w:val="002C194B"/>
    <w:rsid w:val="002C2F88"/>
    <w:rsid w:val="002C38ED"/>
    <w:rsid w:val="002C6F4F"/>
    <w:rsid w:val="002C7542"/>
    <w:rsid w:val="002D065C"/>
    <w:rsid w:val="002D0780"/>
    <w:rsid w:val="002D2EE5"/>
    <w:rsid w:val="002D47D3"/>
    <w:rsid w:val="002D5F43"/>
    <w:rsid w:val="002D63E6"/>
    <w:rsid w:val="002D7B40"/>
    <w:rsid w:val="002E0242"/>
    <w:rsid w:val="002E619D"/>
    <w:rsid w:val="002E62FC"/>
    <w:rsid w:val="002E6AC6"/>
    <w:rsid w:val="002E765F"/>
    <w:rsid w:val="002E7C1B"/>
    <w:rsid w:val="002E7E4E"/>
    <w:rsid w:val="002F1080"/>
    <w:rsid w:val="002F108B"/>
    <w:rsid w:val="002F4410"/>
    <w:rsid w:val="002F5818"/>
    <w:rsid w:val="002F5F87"/>
    <w:rsid w:val="002F70FD"/>
    <w:rsid w:val="002F7E0B"/>
    <w:rsid w:val="003025D2"/>
    <w:rsid w:val="0030316D"/>
    <w:rsid w:val="003059DA"/>
    <w:rsid w:val="00315BFD"/>
    <w:rsid w:val="003201D0"/>
    <w:rsid w:val="00322AE3"/>
    <w:rsid w:val="00324151"/>
    <w:rsid w:val="00325275"/>
    <w:rsid w:val="0032774C"/>
    <w:rsid w:val="00332A69"/>
    <w:rsid w:val="00332D28"/>
    <w:rsid w:val="00334940"/>
    <w:rsid w:val="00335C5D"/>
    <w:rsid w:val="003376B6"/>
    <w:rsid w:val="00340E41"/>
    <w:rsid w:val="00340F91"/>
    <w:rsid w:val="0034191A"/>
    <w:rsid w:val="00342CC9"/>
    <w:rsid w:val="00343CC7"/>
    <w:rsid w:val="003447A6"/>
    <w:rsid w:val="003457A1"/>
    <w:rsid w:val="00350328"/>
    <w:rsid w:val="003505EB"/>
    <w:rsid w:val="003537C5"/>
    <w:rsid w:val="00354788"/>
    <w:rsid w:val="003579BF"/>
    <w:rsid w:val="00361E28"/>
    <w:rsid w:val="0036561D"/>
    <w:rsid w:val="003665BE"/>
    <w:rsid w:val="0036781E"/>
    <w:rsid w:val="00373846"/>
    <w:rsid w:val="003802FC"/>
    <w:rsid w:val="00381655"/>
    <w:rsid w:val="00384A08"/>
    <w:rsid w:val="003850A9"/>
    <w:rsid w:val="0038625A"/>
    <w:rsid w:val="00393C9E"/>
    <w:rsid w:val="003958EB"/>
    <w:rsid w:val="003967E5"/>
    <w:rsid w:val="00397167"/>
    <w:rsid w:val="003A14E4"/>
    <w:rsid w:val="003A6E9E"/>
    <w:rsid w:val="003A753A"/>
    <w:rsid w:val="003A76D5"/>
    <w:rsid w:val="003B004D"/>
    <w:rsid w:val="003B2009"/>
    <w:rsid w:val="003B3803"/>
    <w:rsid w:val="003C2A71"/>
    <w:rsid w:val="003C63AB"/>
    <w:rsid w:val="003C7E2D"/>
    <w:rsid w:val="003D0732"/>
    <w:rsid w:val="003D2E5E"/>
    <w:rsid w:val="003D3A88"/>
    <w:rsid w:val="003D5153"/>
    <w:rsid w:val="003D69E3"/>
    <w:rsid w:val="003E05FC"/>
    <w:rsid w:val="003E1CB6"/>
    <w:rsid w:val="003E2E5A"/>
    <w:rsid w:val="003E3CF6"/>
    <w:rsid w:val="003E4161"/>
    <w:rsid w:val="003E759F"/>
    <w:rsid w:val="003E7853"/>
    <w:rsid w:val="003F098A"/>
    <w:rsid w:val="003F0F2B"/>
    <w:rsid w:val="003F2F2F"/>
    <w:rsid w:val="003F33B1"/>
    <w:rsid w:val="003F3CA4"/>
    <w:rsid w:val="003F4E4E"/>
    <w:rsid w:val="003F57AB"/>
    <w:rsid w:val="003F5A45"/>
    <w:rsid w:val="003F63A1"/>
    <w:rsid w:val="003F6C3A"/>
    <w:rsid w:val="00400F48"/>
    <w:rsid w:val="00400FD9"/>
    <w:rsid w:val="004016F7"/>
    <w:rsid w:val="00403373"/>
    <w:rsid w:val="00406C81"/>
    <w:rsid w:val="00411941"/>
    <w:rsid w:val="00412545"/>
    <w:rsid w:val="00417237"/>
    <w:rsid w:val="00420D60"/>
    <w:rsid w:val="0043009D"/>
    <w:rsid w:val="00430BB0"/>
    <w:rsid w:val="00430C05"/>
    <w:rsid w:val="004336BF"/>
    <w:rsid w:val="004345F3"/>
    <w:rsid w:val="0043511E"/>
    <w:rsid w:val="00440D45"/>
    <w:rsid w:val="00446464"/>
    <w:rsid w:val="0045177C"/>
    <w:rsid w:val="004518AF"/>
    <w:rsid w:val="00454129"/>
    <w:rsid w:val="00460046"/>
    <w:rsid w:val="00462FCD"/>
    <w:rsid w:val="0046343D"/>
    <w:rsid w:val="00467F3C"/>
    <w:rsid w:val="00471C57"/>
    <w:rsid w:val="0047315A"/>
    <w:rsid w:val="0047498D"/>
    <w:rsid w:val="004752B4"/>
    <w:rsid w:val="00476100"/>
    <w:rsid w:val="0047696D"/>
    <w:rsid w:val="00477A74"/>
    <w:rsid w:val="00483EB5"/>
    <w:rsid w:val="00486F4E"/>
    <w:rsid w:val="00487594"/>
    <w:rsid w:val="00487BFC"/>
    <w:rsid w:val="00492A9C"/>
    <w:rsid w:val="00493B81"/>
    <w:rsid w:val="0049490C"/>
    <w:rsid w:val="004A01DF"/>
    <w:rsid w:val="004A1833"/>
    <w:rsid w:val="004A1D9E"/>
    <w:rsid w:val="004A2E24"/>
    <w:rsid w:val="004A4366"/>
    <w:rsid w:val="004B1404"/>
    <w:rsid w:val="004B3AFF"/>
    <w:rsid w:val="004B3E60"/>
    <w:rsid w:val="004B5731"/>
    <w:rsid w:val="004B6C87"/>
    <w:rsid w:val="004C1967"/>
    <w:rsid w:val="004C25C0"/>
    <w:rsid w:val="004D23D0"/>
    <w:rsid w:val="004D2BE0"/>
    <w:rsid w:val="004D49EF"/>
    <w:rsid w:val="004D736C"/>
    <w:rsid w:val="004E0A77"/>
    <w:rsid w:val="004E0CA6"/>
    <w:rsid w:val="004E30F7"/>
    <w:rsid w:val="004E31C2"/>
    <w:rsid w:val="004E61FD"/>
    <w:rsid w:val="004E6EF5"/>
    <w:rsid w:val="004E74CA"/>
    <w:rsid w:val="004F173D"/>
    <w:rsid w:val="00504119"/>
    <w:rsid w:val="00506409"/>
    <w:rsid w:val="00516087"/>
    <w:rsid w:val="00524841"/>
    <w:rsid w:val="00530E32"/>
    <w:rsid w:val="00533132"/>
    <w:rsid w:val="00534889"/>
    <w:rsid w:val="00537210"/>
    <w:rsid w:val="0054020D"/>
    <w:rsid w:val="00541C9E"/>
    <w:rsid w:val="00544190"/>
    <w:rsid w:val="00546973"/>
    <w:rsid w:val="00546B39"/>
    <w:rsid w:val="00550F77"/>
    <w:rsid w:val="00561E9A"/>
    <w:rsid w:val="00562D0A"/>
    <w:rsid w:val="00563C6C"/>
    <w:rsid w:val="005649F4"/>
    <w:rsid w:val="00570B27"/>
    <w:rsid w:val="005710C8"/>
    <w:rsid w:val="005711A3"/>
    <w:rsid w:val="00571A5C"/>
    <w:rsid w:val="005726EA"/>
    <w:rsid w:val="00573B2B"/>
    <w:rsid w:val="00576E5A"/>
    <w:rsid w:val="005776E9"/>
    <w:rsid w:val="00581917"/>
    <w:rsid w:val="005822EA"/>
    <w:rsid w:val="005850AD"/>
    <w:rsid w:val="0058677A"/>
    <w:rsid w:val="00587AD9"/>
    <w:rsid w:val="005909A8"/>
    <w:rsid w:val="005931CB"/>
    <w:rsid w:val="005A2B78"/>
    <w:rsid w:val="005A3367"/>
    <w:rsid w:val="005A34F9"/>
    <w:rsid w:val="005A4F04"/>
    <w:rsid w:val="005A5713"/>
    <w:rsid w:val="005A5C53"/>
    <w:rsid w:val="005B049D"/>
    <w:rsid w:val="005B0B5B"/>
    <w:rsid w:val="005B20A5"/>
    <w:rsid w:val="005B30B0"/>
    <w:rsid w:val="005B5793"/>
    <w:rsid w:val="005B6005"/>
    <w:rsid w:val="005B76C3"/>
    <w:rsid w:val="005B7DA9"/>
    <w:rsid w:val="005C0145"/>
    <w:rsid w:val="005C27C7"/>
    <w:rsid w:val="005C6B30"/>
    <w:rsid w:val="005C71EC"/>
    <w:rsid w:val="005D1CAE"/>
    <w:rsid w:val="005D20E7"/>
    <w:rsid w:val="005D7585"/>
    <w:rsid w:val="005D7B09"/>
    <w:rsid w:val="005E08AA"/>
    <w:rsid w:val="005E1E28"/>
    <w:rsid w:val="005E4595"/>
    <w:rsid w:val="005E6CA2"/>
    <w:rsid w:val="005E7353"/>
    <w:rsid w:val="005E764C"/>
    <w:rsid w:val="005F0FFE"/>
    <w:rsid w:val="005F16C3"/>
    <w:rsid w:val="005F689D"/>
    <w:rsid w:val="005F73C4"/>
    <w:rsid w:val="0060527F"/>
    <w:rsid w:val="006063D4"/>
    <w:rsid w:val="006068FB"/>
    <w:rsid w:val="00607474"/>
    <w:rsid w:val="006110DA"/>
    <w:rsid w:val="00612D6C"/>
    <w:rsid w:val="0061484B"/>
    <w:rsid w:val="00615CDA"/>
    <w:rsid w:val="006228A1"/>
    <w:rsid w:val="00623B37"/>
    <w:rsid w:val="00625C77"/>
    <w:rsid w:val="00626E85"/>
    <w:rsid w:val="00630914"/>
    <w:rsid w:val="00630CAC"/>
    <w:rsid w:val="00631757"/>
    <w:rsid w:val="006330A2"/>
    <w:rsid w:val="00640E5F"/>
    <w:rsid w:val="00642EB6"/>
    <w:rsid w:val="006433E2"/>
    <w:rsid w:val="0064606A"/>
    <w:rsid w:val="00651E5D"/>
    <w:rsid w:val="006547D6"/>
    <w:rsid w:val="00662F68"/>
    <w:rsid w:val="006664A3"/>
    <w:rsid w:val="00677087"/>
    <w:rsid w:val="00677F11"/>
    <w:rsid w:val="00682394"/>
    <w:rsid w:val="00682B1A"/>
    <w:rsid w:val="00685D36"/>
    <w:rsid w:val="00687B9E"/>
    <w:rsid w:val="00690D7C"/>
    <w:rsid w:val="00690DFE"/>
    <w:rsid w:val="00691678"/>
    <w:rsid w:val="00695FC5"/>
    <w:rsid w:val="006A1133"/>
    <w:rsid w:val="006A3650"/>
    <w:rsid w:val="006A6E6D"/>
    <w:rsid w:val="006B3EEC"/>
    <w:rsid w:val="006B7ABC"/>
    <w:rsid w:val="006B7B15"/>
    <w:rsid w:val="006C0C87"/>
    <w:rsid w:val="006C7504"/>
    <w:rsid w:val="006D078E"/>
    <w:rsid w:val="006D1671"/>
    <w:rsid w:val="006D2F65"/>
    <w:rsid w:val="006D7EAC"/>
    <w:rsid w:val="006E0104"/>
    <w:rsid w:val="006E06FA"/>
    <w:rsid w:val="006E1492"/>
    <w:rsid w:val="006E1571"/>
    <w:rsid w:val="006E17E7"/>
    <w:rsid w:val="006E3ECB"/>
    <w:rsid w:val="006E5090"/>
    <w:rsid w:val="006E57F3"/>
    <w:rsid w:val="006E6EB2"/>
    <w:rsid w:val="006F4633"/>
    <w:rsid w:val="006F624B"/>
    <w:rsid w:val="006F723C"/>
    <w:rsid w:val="006F7602"/>
    <w:rsid w:val="00702277"/>
    <w:rsid w:val="0070690F"/>
    <w:rsid w:val="007100BC"/>
    <w:rsid w:val="007124A2"/>
    <w:rsid w:val="0071329E"/>
    <w:rsid w:val="00713FBB"/>
    <w:rsid w:val="0071461B"/>
    <w:rsid w:val="00714D6B"/>
    <w:rsid w:val="00715E67"/>
    <w:rsid w:val="00720741"/>
    <w:rsid w:val="00722A17"/>
    <w:rsid w:val="00722A79"/>
    <w:rsid w:val="00723F4F"/>
    <w:rsid w:val="007316ED"/>
    <w:rsid w:val="0073648D"/>
    <w:rsid w:val="0074080E"/>
    <w:rsid w:val="0074181B"/>
    <w:rsid w:val="00751362"/>
    <w:rsid w:val="00751DC2"/>
    <w:rsid w:val="00755AE0"/>
    <w:rsid w:val="00755E28"/>
    <w:rsid w:val="0075761B"/>
    <w:rsid w:val="00757B83"/>
    <w:rsid w:val="00761BF7"/>
    <w:rsid w:val="00763FAC"/>
    <w:rsid w:val="0077147D"/>
    <w:rsid w:val="00771B28"/>
    <w:rsid w:val="00773414"/>
    <w:rsid w:val="00773C21"/>
    <w:rsid w:val="00774358"/>
    <w:rsid w:val="007748B3"/>
    <w:rsid w:val="00775824"/>
    <w:rsid w:val="00776E44"/>
    <w:rsid w:val="00782733"/>
    <w:rsid w:val="00791210"/>
    <w:rsid w:val="00791A69"/>
    <w:rsid w:val="0079462A"/>
    <w:rsid w:val="00794830"/>
    <w:rsid w:val="00797CAA"/>
    <w:rsid w:val="00797F98"/>
    <w:rsid w:val="007A2B6F"/>
    <w:rsid w:val="007A46B3"/>
    <w:rsid w:val="007A6BD2"/>
    <w:rsid w:val="007A7740"/>
    <w:rsid w:val="007B00DF"/>
    <w:rsid w:val="007B12B3"/>
    <w:rsid w:val="007B2F76"/>
    <w:rsid w:val="007B3FA8"/>
    <w:rsid w:val="007B4270"/>
    <w:rsid w:val="007B5E94"/>
    <w:rsid w:val="007B7CE0"/>
    <w:rsid w:val="007C1072"/>
    <w:rsid w:val="007C2266"/>
    <w:rsid w:val="007C2658"/>
    <w:rsid w:val="007C2FEE"/>
    <w:rsid w:val="007C383E"/>
    <w:rsid w:val="007C4A1C"/>
    <w:rsid w:val="007C4AB3"/>
    <w:rsid w:val="007C5D93"/>
    <w:rsid w:val="007D0EFA"/>
    <w:rsid w:val="007D4732"/>
    <w:rsid w:val="007D535E"/>
    <w:rsid w:val="007D59A2"/>
    <w:rsid w:val="007D6C09"/>
    <w:rsid w:val="007E0483"/>
    <w:rsid w:val="007E20D0"/>
    <w:rsid w:val="007E3DAB"/>
    <w:rsid w:val="007E4342"/>
    <w:rsid w:val="007E7CEB"/>
    <w:rsid w:val="007F15AA"/>
    <w:rsid w:val="007F7331"/>
    <w:rsid w:val="008053B3"/>
    <w:rsid w:val="00807580"/>
    <w:rsid w:val="00811099"/>
    <w:rsid w:val="00812ACA"/>
    <w:rsid w:val="0081321B"/>
    <w:rsid w:val="00820315"/>
    <w:rsid w:val="00823073"/>
    <w:rsid w:val="0082316D"/>
    <w:rsid w:val="00826176"/>
    <w:rsid w:val="0083198D"/>
    <w:rsid w:val="008327B9"/>
    <w:rsid w:val="00832921"/>
    <w:rsid w:val="008334EC"/>
    <w:rsid w:val="00834472"/>
    <w:rsid w:val="00836A5D"/>
    <w:rsid w:val="00840119"/>
    <w:rsid w:val="008427F2"/>
    <w:rsid w:val="00843B45"/>
    <w:rsid w:val="008441F3"/>
    <w:rsid w:val="0084571C"/>
    <w:rsid w:val="00846720"/>
    <w:rsid w:val="008570BB"/>
    <w:rsid w:val="00862D8A"/>
    <w:rsid w:val="00863129"/>
    <w:rsid w:val="00864754"/>
    <w:rsid w:val="00866830"/>
    <w:rsid w:val="008709BA"/>
    <w:rsid w:val="00870ACE"/>
    <w:rsid w:val="008730EC"/>
    <w:rsid w:val="00873125"/>
    <w:rsid w:val="008755E5"/>
    <w:rsid w:val="0087653E"/>
    <w:rsid w:val="00880ED3"/>
    <w:rsid w:val="00881CF7"/>
    <w:rsid w:val="00881E44"/>
    <w:rsid w:val="00892CF6"/>
    <w:rsid w:val="00892F6F"/>
    <w:rsid w:val="00894618"/>
    <w:rsid w:val="00895630"/>
    <w:rsid w:val="00896F7E"/>
    <w:rsid w:val="008A0704"/>
    <w:rsid w:val="008A5D28"/>
    <w:rsid w:val="008A660D"/>
    <w:rsid w:val="008A7D20"/>
    <w:rsid w:val="008B1EB7"/>
    <w:rsid w:val="008B1F2F"/>
    <w:rsid w:val="008B25DA"/>
    <w:rsid w:val="008B6865"/>
    <w:rsid w:val="008C0358"/>
    <w:rsid w:val="008C1A0F"/>
    <w:rsid w:val="008C1B04"/>
    <w:rsid w:val="008C1BF2"/>
    <w:rsid w:val="008C2A29"/>
    <w:rsid w:val="008C2DB2"/>
    <w:rsid w:val="008C5185"/>
    <w:rsid w:val="008C6031"/>
    <w:rsid w:val="008D22B2"/>
    <w:rsid w:val="008D26D8"/>
    <w:rsid w:val="008D6586"/>
    <w:rsid w:val="008D770E"/>
    <w:rsid w:val="008E01D2"/>
    <w:rsid w:val="008E182C"/>
    <w:rsid w:val="008E6812"/>
    <w:rsid w:val="008F0DC3"/>
    <w:rsid w:val="008F2CFE"/>
    <w:rsid w:val="008F357E"/>
    <w:rsid w:val="008F3665"/>
    <w:rsid w:val="008F7BB7"/>
    <w:rsid w:val="0090337E"/>
    <w:rsid w:val="009049D8"/>
    <w:rsid w:val="009058FF"/>
    <w:rsid w:val="00910609"/>
    <w:rsid w:val="009125E2"/>
    <w:rsid w:val="00914E8E"/>
    <w:rsid w:val="00915841"/>
    <w:rsid w:val="00922098"/>
    <w:rsid w:val="00922D99"/>
    <w:rsid w:val="00924F6B"/>
    <w:rsid w:val="009328FA"/>
    <w:rsid w:val="00936A78"/>
    <w:rsid w:val="009375E1"/>
    <w:rsid w:val="009425D1"/>
    <w:rsid w:val="00947A73"/>
    <w:rsid w:val="00950541"/>
    <w:rsid w:val="00952853"/>
    <w:rsid w:val="00953547"/>
    <w:rsid w:val="00953AF1"/>
    <w:rsid w:val="00960261"/>
    <w:rsid w:val="0096308F"/>
    <w:rsid w:val="009646E4"/>
    <w:rsid w:val="0097399B"/>
    <w:rsid w:val="00977EC3"/>
    <w:rsid w:val="00977FB5"/>
    <w:rsid w:val="00980313"/>
    <w:rsid w:val="009857CC"/>
    <w:rsid w:val="0098631D"/>
    <w:rsid w:val="009877C8"/>
    <w:rsid w:val="00994EC3"/>
    <w:rsid w:val="009A2934"/>
    <w:rsid w:val="009A7D5D"/>
    <w:rsid w:val="009B17A9"/>
    <w:rsid w:val="009B211F"/>
    <w:rsid w:val="009B3F8C"/>
    <w:rsid w:val="009B42DE"/>
    <w:rsid w:val="009B4CAD"/>
    <w:rsid w:val="009B6A38"/>
    <w:rsid w:val="009B7C05"/>
    <w:rsid w:val="009C2378"/>
    <w:rsid w:val="009C5A77"/>
    <w:rsid w:val="009C5D99"/>
    <w:rsid w:val="009C6020"/>
    <w:rsid w:val="009C73BF"/>
    <w:rsid w:val="009C7EC7"/>
    <w:rsid w:val="009D016F"/>
    <w:rsid w:val="009D756E"/>
    <w:rsid w:val="009E01B3"/>
    <w:rsid w:val="009E251D"/>
    <w:rsid w:val="009E2D13"/>
    <w:rsid w:val="009E6631"/>
    <w:rsid w:val="009F0ABD"/>
    <w:rsid w:val="009F10A8"/>
    <w:rsid w:val="009F715C"/>
    <w:rsid w:val="00A00F85"/>
    <w:rsid w:val="00A01ABA"/>
    <w:rsid w:val="00A02F49"/>
    <w:rsid w:val="00A103BC"/>
    <w:rsid w:val="00A114A6"/>
    <w:rsid w:val="00A11B76"/>
    <w:rsid w:val="00A12BE7"/>
    <w:rsid w:val="00A13C4A"/>
    <w:rsid w:val="00A171F4"/>
    <w:rsid w:val="00A1772D"/>
    <w:rsid w:val="00A177B2"/>
    <w:rsid w:val="00A21E58"/>
    <w:rsid w:val="00A22BD8"/>
    <w:rsid w:val="00A22F11"/>
    <w:rsid w:val="00A24EFC"/>
    <w:rsid w:val="00A27829"/>
    <w:rsid w:val="00A30886"/>
    <w:rsid w:val="00A35ABE"/>
    <w:rsid w:val="00A46F1E"/>
    <w:rsid w:val="00A4727C"/>
    <w:rsid w:val="00A502C4"/>
    <w:rsid w:val="00A528DA"/>
    <w:rsid w:val="00A54DE1"/>
    <w:rsid w:val="00A576A0"/>
    <w:rsid w:val="00A57DAB"/>
    <w:rsid w:val="00A61A92"/>
    <w:rsid w:val="00A63B5A"/>
    <w:rsid w:val="00A761FE"/>
    <w:rsid w:val="00A77C04"/>
    <w:rsid w:val="00A82395"/>
    <w:rsid w:val="00A84531"/>
    <w:rsid w:val="00A877A2"/>
    <w:rsid w:val="00A9389A"/>
    <w:rsid w:val="00A96B2E"/>
    <w:rsid w:val="00A96CD2"/>
    <w:rsid w:val="00A96E20"/>
    <w:rsid w:val="00A977CE"/>
    <w:rsid w:val="00AA01E5"/>
    <w:rsid w:val="00AA1A70"/>
    <w:rsid w:val="00AA601D"/>
    <w:rsid w:val="00AA6929"/>
    <w:rsid w:val="00AA730B"/>
    <w:rsid w:val="00AB0DB2"/>
    <w:rsid w:val="00AB52F9"/>
    <w:rsid w:val="00AB5773"/>
    <w:rsid w:val="00AC3138"/>
    <w:rsid w:val="00AC321C"/>
    <w:rsid w:val="00AC3BBB"/>
    <w:rsid w:val="00AC506A"/>
    <w:rsid w:val="00AC5366"/>
    <w:rsid w:val="00AC6447"/>
    <w:rsid w:val="00AC6F42"/>
    <w:rsid w:val="00AD131F"/>
    <w:rsid w:val="00AD3140"/>
    <w:rsid w:val="00AD32D5"/>
    <w:rsid w:val="00AD6258"/>
    <w:rsid w:val="00AD70E4"/>
    <w:rsid w:val="00AE192E"/>
    <w:rsid w:val="00AE4BB9"/>
    <w:rsid w:val="00AE54E0"/>
    <w:rsid w:val="00AE58D3"/>
    <w:rsid w:val="00AF2828"/>
    <w:rsid w:val="00AF3B3A"/>
    <w:rsid w:val="00AF3C08"/>
    <w:rsid w:val="00AF4E8E"/>
    <w:rsid w:val="00AF6569"/>
    <w:rsid w:val="00B02BC5"/>
    <w:rsid w:val="00B02DBB"/>
    <w:rsid w:val="00B06265"/>
    <w:rsid w:val="00B115B5"/>
    <w:rsid w:val="00B212E6"/>
    <w:rsid w:val="00B23F9E"/>
    <w:rsid w:val="00B35C86"/>
    <w:rsid w:val="00B409DF"/>
    <w:rsid w:val="00B41EF8"/>
    <w:rsid w:val="00B5232A"/>
    <w:rsid w:val="00B600AB"/>
    <w:rsid w:val="00B60BA5"/>
    <w:rsid w:val="00B60ED1"/>
    <w:rsid w:val="00B61E39"/>
    <w:rsid w:val="00B62CF5"/>
    <w:rsid w:val="00B63C90"/>
    <w:rsid w:val="00B63DA6"/>
    <w:rsid w:val="00B64708"/>
    <w:rsid w:val="00B65A46"/>
    <w:rsid w:val="00B6690A"/>
    <w:rsid w:val="00B70425"/>
    <w:rsid w:val="00B724D0"/>
    <w:rsid w:val="00B76AB4"/>
    <w:rsid w:val="00B8416E"/>
    <w:rsid w:val="00B84CA3"/>
    <w:rsid w:val="00B85705"/>
    <w:rsid w:val="00B858F7"/>
    <w:rsid w:val="00B874DC"/>
    <w:rsid w:val="00B90F78"/>
    <w:rsid w:val="00B91123"/>
    <w:rsid w:val="00B934DD"/>
    <w:rsid w:val="00B937EB"/>
    <w:rsid w:val="00B955DE"/>
    <w:rsid w:val="00BA0754"/>
    <w:rsid w:val="00BA1E1E"/>
    <w:rsid w:val="00BA44ED"/>
    <w:rsid w:val="00BA5940"/>
    <w:rsid w:val="00BA7BC5"/>
    <w:rsid w:val="00BB3218"/>
    <w:rsid w:val="00BB37D6"/>
    <w:rsid w:val="00BB523D"/>
    <w:rsid w:val="00BB5276"/>
    <w:rsid w:val="00BC0E38"/>
    <w:rsid w:val="00BC1961"/>
    <w:rsid w:val="00BC2C82"/>
    <w:rsid w:val="00BC487A"/>
    <w:rsid w:val="00BD1058"/>
    <w:rsid w:val="00BD316C"/>
    <w:rsid w:val="00BD3791"/>
    <w:rsid w:val="00BD4665"/>
    <w:rsid w:val="00BD50F6"/>
    <w:rsid w:val="00BD5391"/>
    <w:rsid w:val="00BD5987"/>
    <w:rsid w:val="00BD6D7E"/>
    <w:rsid w:val="00BD6E1B"/>
    <w:rsid w:val="00BD764C"/>
    <w:rsid w:val="00BE0BE4"/>
    <w:rsid w:val="00BE111B"/>
    <w:rsid w:val="00BE4353"/>
    <w:rsid w:val="00BE4960"/>
    <w:rsid w:val="00BF00EA"/>
    <w:rsid w:val="00BF0CAE"/>
    <w:rsid w:val="00BF2011"/>
    <w:rsid w:val="00BF2F29"/>
    <w:rsid w:val="00BF56B2"/>
    <w:rsid w:val="00BF7338"/>
    <w:rsid w:val="00C01748"/>
    <w:rsid w:val="00C03EFB"/>
    <w:rsid w:val="00C055AB"/>
    <w:rsid w:val="00C06338"/>
    <w:rsid w:val="00C11F95"/>
    <w:rsid w:val="00C126DD"/>
    <w:rsid w:val="00C136DF"/>
    <w:rsid w:val="00C13E73"/>
    <w:rsid w:val="00C15F69"/>
    <w:rsid w:val="00C17501"/>
    <w:rsid w:val="00C20DA3"/>
    <w:rsid w:val="00C217D6"/>
    <w:rsid w:val="00C232C2"/>
    <w:rsid w:val="00C25FF0"/>
    <w:rsid w:val="00C30797"/>
    <w:rsid w:val="00C334D7"/>
    <w:rsid w:val="00C3650A"/>
    <w:rsid w:val="00C40627"/>
    <w:rsid w:val="00C417E6"/>
    <w:rsid w:val="00C41B0A"/>
    <w:rsid w:val="00C42D90"/>
    <w:rsid w:val="00C43EAF"/>
    <w:rsid w:val="00C452BC"/>
    <w:rsid w:val="00C457C3"/>
    <w:rsid w:val="00C50F86"/>
    <w:rsid w:val="00C51DB4"/>
    <w:rsid w:val="00C53050"/>
    <w:rsid w:val="00C54CA5"/>
    <w:rsid w:val="00C60629"/>
    <w:rsid w:val="00C644CA"/>
    <w:rsid w:val="00C65686"/>
    <w:rsid w:val="00C658FC"/>
    <w:rsid w:val="00C73005"/>
    <w:rsid w:val="00C732DA"/>
    <w:rsid w:val="00C7582D"/>
    <w:rsid w:val="00C80086"/>
    <w:rsid w:val="00C84FDC"/>
    <w:rsid w:val="00C85E18"/>
    <w:rsid w:val="00C8724F"/>
    <w:rsid w:val="00C93681"/>
    <w:rsid w:val="00C96E9F"/>
    <w:rsid w:val="00CA02B5"/>
    <w:rsid w:val="00CA35E3"/>
    <w:rsid w:val="00CA4A09"/>
    <w:rsid w:val="00CA4F06"/>
    <w:rsid w:val="00CA5139"/>
    <w:rsid w:val="00CA731D"/>
    <w:rsid w:val="00CB7B87"/>
    <w:rsid w:val="00CB7C87"/>
    <w:rsid w:val="00CC08B7"/>
    <w:rsid w:val="00CC4B8E"/>
    <w:rsid w:val="00CC5A63"/>
    <w:rsid w:val="00CC787C"/>
    <w:rsid w:val="00CC7F34"/>
    <w:rsid w:val="00CD186E"/>
    <w:rsid w:val="00CD4E6D"/>
    <w:rsid w:val="00CD59E2"/>
    <w:rsid w:val="00CF36C9"/>
    <w:rsid w:val="00CF7D5E"/>
    <w:rsid w:val="00D00353"/>
    <w:rsid w:val="00D00EC4"/>
    <w:rsid w:val="00D02372"/>
    <w:rsid w:val="00D02F3D"/>
    <w:rsid w:val="00D12A07"/>
    <w:rsid w:val="00D164C8"/>
    <w:rsid w:val="00D166AC"/>
    <w:rsid w:val="00D16848"/>
    <w:rsid w:val="00D16C4C"/>
    <w:rsid w:val="00D212DF"/>
    <w:rsid w:val="00D25842"/>
    <w:rsid w:val="00D33837"/>
    <w:rsid w:val="00D3629B"/>
    <w:rsid w:val="00D368CA"/>
    <w:rsid w:val="00D36BA2"/>
    <w:rsid w:val="00D3718F"/>
    <w:rsid w:val="00D37CF4"/>
    <w:rsid w:val="00D41448"/>
    <w:rsid w:val="00D41E2D"/>
    <w:rsid w:val="00D4487C"/>
    <w:rsid w:val="00D63D33"/>
    <w:rsid w:val="00D65E5F"/>
    <w:rsid w:val="00D67BD1"/>
    <w:rsid w:val="00D73352"/>
    <w:rsid w:val="00D74EA4"/>
    <w:rsid w:val="00D754D1"/>
    <w:rsid w:val="00D7670B"/>
    <w:rsid w:val="00D77180"/>
    <w:rsid w:val="00D84794"/>
    <w:rsid w:val="00D84E46"/>
    <w:rsid w:val="00D85381"/>
    <w:rsid w:val="00D86F20"/>
    <w:rsid w:val="00D935C3"/>
    <w:rsid w:val="00D94C3D"/>
    <w:rsid w:val="00D95463"/>
    <w:rsid w:val="00DA0266"/>
    <w:rsid w:val="00DA0F4B"/>
    <w:rsid w:val="00DA3EAF"/>
    <w:rsid w:val="00DA477E"/>
    <w:rsid w:val="00DA5B70"/>
    <w:rsid w:val="00DA5F55"/>
    <w:rsid w:val="00DA7768"/>
    <w:rsid w:val="00DB33D5"/>
    <w:rsid w:val="00DB48AE"/>
    <w:rsid w:val="00DB4BB0"/>
    <w:rsid w:val="00DC0C1C"/>
    <w:rsid w:val="00DD0C2F"/>
    <w:rsid w:val="00DD78E7"/>
    <w:rsid w:val="00DE461D"/>
    <w:rsid w:val="00DE7A4A"/>
    <w:rsid w:val="00DF07A8"/>
    <w:rsid w:val="00DF2FE5"/>
    <w:rsid w:val="00DF4D5A"/>
    <w:rsid w:val="00DF6364"/>
    <w:rsid w:val="00E04039"/>
    <w:rsid w:val="00E07BB1"/>
    <w:rsid w:val="00E115B7"/>
    <w:rsid w:val="00E1181C"/>
    <w:rsid w:val="00E11E32"/>
    <w:rsid w:val="00E12C6D"/>
    <w:rsid w:val="00E14608"/>
    <w:rsid w:val="00E1561B"/>
    <w:rsid w:val="00E15EBE"/>
    <w:rsid w:val="00E16F20"/>
    <w:rsid w:val="00E21E67"/>
    <w:rsid w:val="00E244E8"/>
    <w:rsid w:val="00E25D23"/>
    <w:rsid w:val="00E26000"/>
    <w:rsid w:val="00E27AA9"/>
    <w:rsid w:val="00E30EBF"/>
    <w:rsid w:val="00E316C0"/>
    <w:rsid w:val="00E31E03"/>
    <w:rsid w:val="00E33290"/>
    <w:rsid w:val="00E372D4"/>
    <w:rsid w:val="00E424CB"/>
    <w:rsid w:val="00E465E7"/>
    <w:rsid w:val="00E47027"/>
    <w:rsid w:val="00E51170"/>
    <w:rsid w:val="00E51871"/>
    <w:rsid w:val="00E52D70"/>
    <w:rsid w:val="00E53312"/>
    <w:rsid w:val="00E55261"/>
    <w:rsid w:val="00E55534"/>
    <w:rsid w:val="00E565DC"/>
    <w:rsid w:val="00E572D6"/>
    <w:rsid w:val="00E57DEC"/>
    <w:rsid w:val="00E7116D"/>
    <w:rsid w:val="00E72224"/>
    <w:rsid w:val="00E72429"/>
    <w:rsid w:val="00E760D3"/>
    <w:rsid w:val="00E80F15"/>
    <w:rsid w:val="00E81D13"/>
    <w:rsid w:val="00E83680"/>
    <w:rsid w:val="00E876F3"/>
    <w:rsid w:val="00E9138E"/>
    <w:rsid w:val="00E914D1"/>
    <w:rsid w:val="00E91DC0"/>
    <w:rsid w:val="00E960D8"/>
    <w:rsid w:val="00EA37CB"/>
    <w:rsid w:val="00EA4642"/>
    <w:rsid w:val="00EA729C"/>
    <w:rsid w:val="00EB43BE"/>
    <w:rsid w:val="00EB4462"/>
    <w:rsid w:val="00EB488E"/>
    <w:rsid w:val="00EB4F1D"/>
    <w:rsid w:val="00EB5FCA"/>
    <w:rsid w:val="00EC458C"/>
    <w:rsid w:val="00ED461B"/>
    <w:rsid w:val="00ED5041"/>
    <w:rsid w:val="00ED7330"/>
    <w:rsid w:val="00ED7F68"/>
    <w:rsid w:val="00EE0DB0"/>
    <w:rsid w:val="00EE1C3F"/>
    <w:rsid w:val="00EE20C4"/>
    <w:rsid w:val="00EE53A5"/>
    <w:rsid w:val="00EF1859"/>
    <w:rsid w:val="00EF2575"/>
    <w:rsid w:val="00EF5828"/>
    <w:rsid w:val="00F048D4"/>
    <w:rsid w:val="00F06AB3"/>
    <w:rsid w:val="00F1070A"/>
    <w:rsid w:val="00F12A3C"/>
    <w:rsid w:val="00F207FE"/>
    <w:rsid w:val="00F20920"/>
    <w:rsid w:val="00F23212"/>
    <w:rsid w:val="00F25F2F"/>
    <w:rsid w:val="00F26A89"/>
    <w:rsid w:val="00F32072"/>
    <w:rsid w:val="00F33B16"/>
    <w:rsid w:val="00F340CF"/>
    <w:rsid w:val="00F353EA"/>
    <w:rsid w:val="00F36C27"/>
    <w:rsid w:val="00F37EF5"/>
    <w:rsid w:val="00F401A0"/>
    <w:rsid w:val="00F46195"/>
    <w:rsid w:val="00F46C44"/>
    <w:rsid w:val="00F5255C"/>
    <w:rsid w:val="00F56318"/>
    <w:rsid w:val="00F60FD7"/>
    <w:rsid w:val="00F6696D"/>
    <w:rsid w:val="00F66E4E"/>
    <w:rsid w:val="00F67C95"/>
    <w:rsid w:val="00F70B80"/>
    <w:rsid w:val="00F74540"/>
    <w:rsid w:val="00F74686"/>
    <w:rsid w:val="00F75B79"/>
    <w:rsid w:val="00F82525"/>
    <w:rsid w:val="00F85994"/>
    <w:rsid w:val="00F91AC4"/>
    <w:rsid w:val="00F9336F"/>
    <w:rsid w:val="00F95508"/>
    <w:rsid w:val="00F9624F"/>
    <w:rsid w:val="00F97883"/>
    <w:rsid w:val="00F979B4"/>
    <w:rsid w:val="00F97FEA"/>
    <w:rsid w:val="00FA0AB6"/>
    <w:rsid w:val="00FA2988"/>
    <w:rsid w:val="00FA2DD8"/>
    <w:rsid w:val="00FB0B5D"/>
    <w:rsid w:val="00FB4D69"/>
    <w:rsid w:val="00FB4E23"/>
    <w:rsid w:val="00FB5CB4"/>
    <w:rsid w:val="00FB60E1"/>
    <w:rsid w:val="00FC176D"/>
    <w:rsid w:val="00FC4ED0"/>
    <w:rsid w:val="00FC5230"/>
    <w:rsid w:val="00FC6A5A"/>
    <w:rsid w:val="00FC79DA"/>
    <w:rsid w:val="00FD1E6F"/>
    <w:rsid w:val="00FD3768"/>
    <w:rsid w:val="00FD51E9"/>
    <w:rsid w:val="00FE2B91"/>
    <w:rsid w:val="00FE609E"/>
    <w:rsid w:val="00FE6CC4"/>
    <w:rsid w:val="00FE7677"/>
    <w:rsid w:val="00FF2997"/>
    <w:rsid w:val="00FF487E"/>
    <w:rsid w:val="00FF52AE"/>
    <w:rsid w:val="00FF7CC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660D"/>
    <w:rPr>
      <w:rFonts w:ascii="Times New Roman" w:eastAsia="Times New Roman" w:hAnsi="Times New Roman"/>
      <w:sz w:val="24"/>
      <w:szCs w:val="24"/>
      <w:lang w:val="de-CH"/>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rPr>
  </w:style>
  <w:style w:type="paragraph" w:customStyle="1" w:styleId="BUbold">
    <w:name w:val="BU bold"/>
    <w:basedOn w:val="Standard"/>
    <w:next w:val="BUnormal"/>
    <w:qFormat/>
    <w:rsid w:val="00537210"/>
    <w:rPr>
      <w:rFonts w:eastAsiaTheme="minorHAnsi" w:cstheme="minorBidi"/>
      <w:b/>
      <w:sz w:val="20"/>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rPr>
  </w:style>
  <w:style w:type="paragraph" w:styleId="StandardWeb">
    <w:name w:val="Normal (Web)"/>
    <w:basedOn w:val="Standard"/>
    <w:uiPriority w:val="99"/>
    <w:unhideWhenUsed/>
    <w:rsid w:val="00182D69"/>
    <w:pPr>
      <w:spacing w:before="100" w:beforeAutospacing="1" w:after="100" w:afterAutospacing="1"/>
    </w:pPr>
  </w:style>
  <w:style w:type="character" w:styleId="NichtaufgelsteErwhnung">
    <w:name w:val="Unresolved Mention"/>
    <w:basedOn w:val="Absatz-Standardschriftart"/>
    <w:uiPriority w:val="99"/>
    <w:semiHidden/>
    <w:unhideWhenUsed/>
    <w:rsid w:val="00C01748"/>
    <w:rPr>
      <w:color w:val="605E5C"/>
      <w:shd w:val="clear" w:color="auto" w:fill="E1DFDD"/>
    </w:rPr>
  </w:style>
  <w:style w:type="paragraph" w:styleId="berarbeitung">
    <w:name w:val="Revision"/>
    <w:hidden/>
    <w:uiPriority w:val="71"/>
    <w:semiHidden/>
    <w:rsid w:val="00F06AB3"/>
    <w:rPr>
      <w:sz w:val="16"/>
      <w:szCs w:val="16"/>
      <w:lang w:eastAsia="en-US"/>
    </w:rPr>
  </w:style>
  <w:style w:type="paragraph" w:customStyle="1" w:styleId="s11">
    <w:name w:val="s11"/>
    <w:basedOn w:val="Standard"/>
    <w:rsid w:val="00550F77"/>
    <w:pPr>
      <w:spacing w:before="100" w:beforeAutospacing="1" w:after="100" w:afterAutospacing="1"/>
    </w:pPr>
  </w:style>
  <w:style w:type="character" w:customStyle="1" w:styleId="s15">
    <w:name w:val="s15"/>
    <w:basedOn w:val="Absatz-Standardschriftart"/>
    <w:rsid w:val="00550F77"/>
  </w:style>
  <w:style w:type="character" w:styleId="BesuchterLink">
    <w:name w:val="FollowedHyperlink"/>
    <w:basedOn w:val="Absatz-Standardschriftart"/>
    <w:uiPriority w:val="99"/>
    <w:semiHidden/>
    <w:unhideWhenUsed/>
    <w:rsid w:val="001B1342"/>
    <w:rPr>
      <w:color w:val="800080" w:themeColor="followedHyperlink"/>
      <w:u w:val="single"/>
    </w:rPr>
  </w:style>
  <w:style w:type="character" w:customStyle="1" w:styleId="apple-converted-space">
    <w:name w:val="apple-converted-space"/>
    <w:basedOn w:val="Absatz-Standardschriftart"/>
    <w:rsid w:val="001B1342"/>
  </w:style>
  <w:style w:type="paragraph" w:customStyle="1" w:styleId="listitem">
    <w:name w:val="list__item"/>
    <w:basedOn w:val="Standard"/>
    <w:rsid w:val="006B7ABC"/>
    <w:pPr>
      <w:spacing w:before="100" w:beforeAutospacing="1" w:after="100" w:afterAutospacing="1"/>
    </w:pPr>
  </w:style>
  <w:style w:type="paragraph" w:customStyle="1" w:styleId="intro">
    <w:name w:val="intro"/>
    <w:basedOn w:val="Standard"/>
    <w:rsid w:val="006B7ABC"/>
    <w:pPr>
      <w:spacing w:before="100" w:beforeAutospacing="1" w:after="100" w:afterAutospacing="1"/>
    </w:pPr>
  </w:style>
  <w:style w:type="paragraph" w:customStyle="1" w:styleId="my-0">
    <w:name w:val="my-0"/>
    <w:basedOn w:val="Standard"/>
    <w:rsid w:val="008A660D"/>
    <w:pPr>
      <w:spacing w:before="100" w:beforeAutospacing="1" w:after="100" w:afterAutospacing="1"/>
    </w:pPr>
  </w:style>
  <w:style w:type="character" w:customStyle="1" w:styleId="hoverbg-super">
    <w:name w:val="hover:bg-super"/>
    <w:basedOn w:val="Absatz-Standardschriftart"/>
    <w:rsid w:val="008A660D"/>
  </w:style>
  <w:style w:type="character" w:customStyle="1" w:styleId="whitespace-nowrap">
    <w:name w:val="whitespace-nowrap"/>
    <w:basedOn w:val="Absatz-Standardschriftart"/>
    <w:rsid w:val="008A660D"/>
  </w:style>
  <w:style w:type="character" w:styleId="Fett">
    <w:name w:val="Strong"/>
    <w:basedOn w:val="Absatz-Standardschriftart"/>
    <w:uiPriority w:val="22"/>
    <w:qFormat/>
    <w:rsid w:val="008A66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03399">
      <w:bodyDiv w:val="1"/>
      <w:marLeft w:val="0"/>
      <w:marRight w:val="0"/>
      <w:marTop w:val="0"/>
      <w:marBottom w:val="0"/>
      <w:divBdr>
        <w:top w:val="none" w:sz="0" w:space="0" w:color="auto"/>
        <w:left w:val="none" w:sz="0" w:space="0" w:color="auto"/>
        <w:bottom w:val="none" w:sz="0" w:space="0" w:color="auto"/>
        <w:right w:val="none" w:sz="0" w:space="0" w:color="auto"/>
      </w:divBdr>
      <w:divsChild>
        <w:div w:id="2142839734">
          <w:marLeft w:val="0"/>
          <w:marRight w:val="0"/>
          <w:marTop w:val="0"/>
          <w:marBottom w:val="0"/>
          <w:divBdr>
            <w:top w:val="none" w:sz="0" w:space="0" w:color="auto"/>
            <w:left w:val="none" w:sz="0" w:space="0" w:color="auto"/>
            <w:bottom w:val="none" w:sz="0" w:space="0" w:color="auto"/>
            <w:right w:val="none" w:sz="0" w:space="0" w:color="auto"/>
          </w:divBdr>
          <w:divsChild>
            <w:div w:id="182475662">
              <w:marLeft w:val="0"/>
              <w:marRight w:val="0"/>
              <w:marTop w:val="0"/>
              <w:marBottom w:val="0"/>
              <w:divBdr>
                <w:top w:val="none" w:sz="0" w:space="0" w:color="auto"/>
                <w:left w:val="none" w:sz="0" w:space="0" w:color="auto"/>
                <w:bottom w:val="none" w:sz="0" w:space="0" w:color="auto"/>
                <w:right w:val="none" w:sz="0" w:space="0" w:color="auto"/>
              </w:divBdr>
              <w:divsChild>
                <w:div w:id="9012825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61361512">
      <w:bodyDiv w:val="1"/>
      <w:marLeft w:val="0"/>
      <w:marRight w:val="0"/>
      <w:marTop w:val="0"/>
      <w:marBottom w:val="0"/>
      <w:divBdr>
        <w:top w:val="none" w:sz="0" w:space="0" w:color="auto"/>
        <w:left w:val="none" w:sz="0" w:space="0" w:color="auto"/>
        <w:bottom w:val="none" w:sz="0" w:space="0" w:color="auto"/>
        <w:right w:val="none" w:sz="0" w:space="0" w:color="auto"/>
      </w:divBdr>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282032771">
      <w:bodyDiv w:val="1"/>
      <w:marLeft w:val="0"/>
      <w:marRight w:val="0"/>
      <w:marTop w:val="0"/>
      <w:marBottom w:val="0"/>
      <w:divBdr>
        <w:top w:val="none" w:sz="0" w:space="0" w:color="auto"/>
        <w:left w:val="none" w:sz="0" w:space="0" w:color="auto"/>
        <w:bottom w:val="none" w:sz="0" w:space="0" w:color="auto"/>
        <w:right w:val="none" w:sz="0" w:space="0" w:color="auto"/>
      </w:divBdr>
      <w:divsChild>
        <w:div w:id="1811165525">
          <w:marLeft w:val="0"/>
          <w:marRight w:val="0"/>
          <w:marTop w:val="0"/>
          <w:marBottom w:val="0"/>
          <w:divBdr>
            <w:top w:val="none" w:sz="0" w:space="0" w:color="auto"/>
            <w:left w:val="none" w:sz="0" w:space="0" w:color="auto"/>
            <w:bottom w:val="none" w:sz="0" w:space="0" w:color="auto"/>
            <w:right w:val="none" w:sz="0" w:space="0" w:color="auto"/>
          </w:divBdr>
        </w:div>
        <w:div w:id="778178483">
          <w:marLeft w:val="0"/>
          <w:marRight w:val="0"/>
          <w:marTop w:val="0"/>
          <w:marBottom w:val="0"/>
          <w:divBdr>
            <w:top w:val="none" w:sz="0" w:space="0" w:color="auto"/>
            <w:left w:val="none" w:sz="0" w:space="0" w:color="auto"/>
            <w:bottom w:val="none" w:sz="0" w:space="0" w:color="auto"/>
            <w:right w:val="none" w:sz="0" w:space="0" w:color="auto"/>
          </w:divBdr>
        </w:div>
        <w:div w:id="1163548371">
          <w:marLeft w:val="0"/>
          <w:marRight w:val="0"/>
          <w:marTop w:val="0"/>
          <w:marBottom w:val="0"/>
          <w:divBdr>
            <w:top w:val="none" w:sz="0" w:space="0" w:color="auto"/>
            <w:left w:val="none" w:sz="0" w:space="0" w:color="auto"/>
            <w:bottom w:val="none" w:sz="0" w:space="0" w:color="auto"/>
            <w:right w:val="none" w:sz="0" w:space="0" w:color="auto"/>
          </w:divBdr>
        </w:div>
      </w:divsChild>
    </w:div>
    <w:div w:id="290601122">
      <w:bodyDiv w:val="1"/>
      <w:marLeft w:val="0"/>
      <w:marRight w:val="0"/>
      <w:marTop w:val="0"/>
      <w:marBottom w:val="0"/>
      <w:divBdr>
        <w:top w:val="none" w:sz="0" w:space="0" w:color="auto"/>
        <w:left w:val="none" w:sz="0" w:space="0" w:color="auto"/>
        <w:bottom w:val="none" w:sz="0" w:space="0" w:color="auto"/>
        <w:right w:val="none" w:sz="0" w:space="0" w:color="auto"/>
      </w:divBdr>
      <w:divsChild>
        <w:div w:id="618027118">
          <w:marLeft w:val="0"/>
          <w:marRight w:val="0"/>
          <w:marTop w:val="0"/>
          <w:marBottom w:val="150"/>
          <w:divBdr>
            <w:top w:val="none" w:sz="0" w:space="0" w:color="auto"/>
            <w:left w:val="none" w:sz="0" w:space="0" w:color="auto"/>
            <w:bottom w:val="none" w:sz="0" w:space="0" w:color="auto"/>
            <w:right w:val="none" w:sz="0" w:space="0" w:color="auto"/>
          </w:divBdr>
        </w:div>
      </w:divsChild>
    </w:div>
    <w:div w:id="303972387">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52079528">
      <w:bodyDiv w:val="1"/>
      <w:marLeft w:val="0"/>
      <w:marRight w:val="0"/>
      <w:marTop w:val="0"/>
      <w:marBottom w:val="0"/>
      <w:divBdr>
        <w:top w:val="none" w:sz="0" w:space="0" w:color="auto"/>
        <w:left w:val="none" w:sz="0" w:space="0" w:color="auto"/>
        <w:bottom w:val="none" w:sz="0" w:space="0" w:color="auto"/>
        <w:right w:val="none" w:sz="0" w:space="0" w:color="auto"/>
      </w:divBdr>
    </w:div>
    <w:div w:id="572816053">
      <w:bodyDiv w:val="1"/>
      <w:marLeft w:val="0"/>
      <w:marRight w:val="0"/>
      <w:marTop w:val="0"/>
      <w:marBottom w:val="0"/>
      <w:divBdr>
        <w:top w:val="none" w:sz="0" w:space="0" w:color="auto"/>
        <w:left w:val="none" w:sz="0" w:space="0" w:color="auto"/>
        <w:bottom w:val="none" w:sz="0" w:space="0" w:color="auto"/>
        <w:right w:val="none" w:sz="0" w:space="0" w:color="auto"/>
      </w:divBdr>
      <w:divsChild>
        <w:div w:id="1965387464">
          <w:marLeft w:val="0"/>
          <w:marRight w:val="0"/>
          <w:marTop w:val="0"/>
          <w:marBottom w:val="150"/>
          <w:divBdr>
            <w:top w:val="none" w:sz="0" w:space="0" w:color="auto"/>
            <w:left w:val="none" w:sz="0" w:space="0" w:color="auto"/>
            <w:bottom w:val="none" w:sz="0" w:space="0" w:color="auto"/>
            <w:right w:val="none" w:sz="0" w:space="0" w:color="auto"/>
          </w:divBdr>
        </w:div>
      </w:divsChild>
    </w:div>
    <w:div w:id="621575494">
      <w:bodyDiv w:val="1"/>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31706776">
              <w:marLeft w:val="0"/>
              <w:marRight w:val="0"/>
              <w:marTop w:val="0"/>
              <w:marBottom w:val="0"/>
              <w:divBdr>
                <w:top w:val="none" w:sz="0" w:space="0" w:color="auto"/>
                <w:left w:val="none" w:sz="0" w:space="0" w:color="auto"/>
                <w:bottom w:val="none" w:sz="0" w:space="0" w:color="auto"/>
                <w:right w:val="none" w:sz="0" w:space="0" w:color="auto"/>
              </w:divBdr>
              <w:divsChild>
                <w:div w:id="1093550503">
                  <w:marLeft w:val="0"/>
                  <w:marRight w:val="0"/>
                  <w:marTop w:val="0"/>
                  <w:marBottom w:val="0"/>
                  <w:divBdr>
                    <w:top w:val="none" w:sz="0" w:space="0" w:color="auto"/>
                    <w:left w:val="none" w:sz="0" w:space="0" w:color="auto"/>
                    <w:bottom w:val="none" w:sz="0" w:space="0" w:color="auto"/>
                    <w:right w:val="none" w:sz="0" w:space="0" w:color="auto"/>
                  </w:divBdr>
                  <w:divsChild>
                    <w:div w:id="1942563111">
                      <w:marLeft w:val="0"/>
                      <w:marRight w:val="0"/>
                      <w:marTop w:val="0"/>
                      <w:marBottom w:val="0"/>
                      <w:divBdr>
                        <w:top w:val="none" w:sz="0" w:space="0" w:color="auto"/>
                        <w:left w:val="none" w:sz="0" w:space="0" w:color="auto"/>
                        <w:bottom w:val="none" w:sz="0" w:space="0" w:color="auto"/>
                        <w:right w:val="none" w:sz="0" w:space="0" w:color="auto"/>
                      </w:divBdr>
                      <w:divsChild>
                        <w:div w:id="2050915653">
                          <w:marLeft w:val="0"/>
                          <w:marRight w:val="0"/>
                          <w:marTop w:val="0"/>
                          <w:marBottom w:val="0"/>
                          <w:divBdr>
                            <w:top w:val="none" w:sz="0" w:space="0" w:color="auto"/>
                            <w:left w:val="none" w:sz="0" w:space="0" w:color="auto"/>
                            <w:bottom w:val="none" w:sz="0" w:space="0" w:color="auto"/>
                            <w:right w:val="none" w:sz="0" w:space="0" w:color="auto"/>
                          </w:divBdr>
                          <w:divsChild>
                            <w:div w:id="1341204770">
                              <w:marLeft w:val="0"/>
                              <w:marRight w:val="0"/>
                              <w:marTop w:val="0"/>
                              <w:marBottom w:val="0"/>
                              <w:divBdr>
                                <w:top w:val="none" w:sz="0" w:space="0" w:color="auto"/>
                                <w:left w:val="none" w:sz="0" w:space="0" w:color="auto"/>
                                <w:bottom w:val="none" w:sz="0" w:space="0" w:color="auto"/>
                                <w:right w:val="none" w:sz="0" w:space="0" w:color="auto"/>
                              </w:divBdr>
                              <w:divsChild>
                                <w:div w:id="1578663063">
                                  <w:marLeft w:val="0"/>
                                  <w:marRight w:val="0"/>
                                  <w:marTop w:val="0"/>
                                  <w:marBottom w:val="0"/>
                                  <w:divBdr>
                                    <w:top w:val="none" w:sz="0" w:space="0" w:color="auto"/>
                                    <w:left w:val="none" w:sz="0" w:space="0" w:color="auto"/>
                                    <w:bottom w:val="none" w:sz="0" w:space="0" w:color="auto"/>
                                    <w:right w:val="none" w:sz="0" w:space="0" w:color="auto"/>
                                  </w:divBdr>
                                </w:div>
                              </w:divsChild>
                            </w:div>
                            <w:div w:id="1280837028">
                              <w:marLeft w:val="0"/>
                              <w:marRight w:val="0"/>
                              <w:marTop w:val="0"/>
                              <w:marBottom w:val="0"/>
                              <w:divBdr>
                                <w:top w:val="none" w:sz="0" w:space="0" w:color="auto"/>
                                <w:left w:val="none" w:sz="0" w:space="0" w:color="auto"/>
                                <w:bottom w:val="none" w:sz="0" w:space="0" w:color="auto"/>
                                <w:right w:val="none" w:sz="0" w:space="0" w:color="auto"/>
                              </w:divBdr>
                              <w:divsChild>
                                <w:div w:id="69928509">
                                  <w:marLeft w:val="0"/>
                                  <w:marRight w:val="0"/>
                                  <w:marTop w:val="0"/>
                                  <w:marBottom w:val="0"/>
                                  <w:divBdr>
                                    <w:top w:val="none" w:sz="0" w:space="0" w:color="auto"/>
                                    <w:left w:val="none" w:sz="0" w:space="0" w:color="auto"/>
                                    <w:bottom w:val="none" w:sz="0" w:space="0" w:color="auto"/>
                                    <w:right w:val="none" w:sz="0" w:space="0" w:color="auto"/>
                                  </w:divBdr>
                                </w:div>
                              </w:divsChild>
                            </w:div>
                            <w:div w:id="2067952430">
                              <w:marLeft w:val="0"/>
                              <w:marRight w:val="0"/>
                              <w:marTop w:val="0"/>
                              <w:marBottom w:val="0"/>
                              <w:divBdr>
                                <w:top w:val="none" w:sz="0" w:space="0" w:color="auto"/>
                                <w:left w:val="none" w:sz="0" w:space="0" w:color="auto"/>
                                <w:bottom w:val="none" w:sz="0" w:space="0" w:color="auto"/>
                                <w:right w:val="none" w:sz="0" w:space="0" w:color="auto"/>
                              </w:divBdr>
                              <w:divsChild>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706223172">
                              <w:marLeft w:val="0"/>
                              <w:marRight w:val="0"/>
                              <w:marTop w:val="0"/>
                              <w:marBottom w:val="0"/>
                              <w:divBdr>
                                <w:top w:val="none" w:sz="0" w:space="0" w:color="auto"/>
                                <w:left w:val="none" w:sz="0" w:space="0" w:color="auto"/>
                                <w:bottom w:val="none" w:sz="0" w:space="0" w:color="auto"/>
                                <w:right w:val="none" w:sz="0" w:space="0" w:color="auto"/>
                              </w:divBdr>
                              <w:divsChild>
                                <w:div w:id="144627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8734">
          <w:marLeft w:val="0"/>
          <w:marRight w:val="0"/>
          <w:marTop w:val="0"/>
          <w:marBottom w:val="0"/>
          <w:divBdr>
            <w:top w:val="none" w:sz="0" w:space="0" w:color="auto"/>
            <w:left w:val="none" w:sz="0" w:space="0" w:color="auto"/>
            <w:bottom w:val="none" w:sz="0" w:space="0" w:color="auto"/>
            <w:right w:val="none" w:sz="0" w:space="0" w:color="auto"/>
          </w:divBdr>
          <w:divsChild>
            <w:div w:id="851649986">
              <w:marLeft w:val="0"/>
              <w:marRight w:val="0"/>
              <w:marTop w:val="0"/>
              <w:marBottom w:val="0"/>
              <w:divBdr>
                <w:top w:val="none" w:sz="0" w:space="0" w:color="auto"/>
                <w:left w:val="none" w:sz="0" w:space="0" w:color="auto"/>
                <w:bottom w:val="none" w:sz="0" w:space="0" w:color="auto"/>
                <w:right w:val="none" w:sz="0" w:space="0" w:color="auto"/>
              </w:divBdr>
              <w:divsChild>
                <w:div w:id="725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29689492">
      <w:bodyDiv w:val="1"/>
      <w:marLeft w:val="0"/>
      <w:marRight w:val="0"/>
      <w:marTop w:val="0"/>
      <w:marBottom w:val="0"/>
      <w:divBdr>
        <w:top w:val="none" w:sz="0" w:space="0" w:color="auto"/>
        <w:left w:val="none" w:sz="0" w:space="0" w:color="auto"/>
        <w:bottom w:val="none" w:sz="0" w:space="0" w:color="auto"/>
        <w:right w:val="none" w:sz="0" w:space="0" w:color="auto"/>
      </w:divBdr>
      <w:divsChild>
        <w:div w:id="797141734">
          <w:marLeft w:val="0"/>
          <w:marRight w:val="0"/>
          <w:marTop w:val="0"/>
          <w:marBottom w:val="150"/>
          <w:divBdr>
            <w:top w:val="none" w:sz="0" w:space="0" w:color="auto"/>
            <w:left w:val="none" w:sz="0" w:space="0" w:color="auto"/>
            <w:bottom w:val="none" w:sz="0" w:space="0" w:color="auto"/>
            <w:right w:val="none" w:sz="0" w:space="0" w:color="auto"/>
          </w:divBdr>
        </w:div>
      </w:divsChild>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085807801">
      <w:bodyDiv w:val="1"/>
      <w:marLeft w:val="0"/>
      <w:marRight w:val="0"/>
      <w:marTop w:val="0"/>
      <w:marBottom w:val="0"/>
      <w:divBdr>
        <w:top w:val="none" w:sz="0" w:space="0" w:color="auto"/>
        <w:left w:val="none" w:sz="0" w:space="0" w:color="auto"/>
        <w:bottom w:val="none" w:sz="0" w:space="0" w:color="auto"/>
        <w:right w:val="none" w:sz="0" w:space="0" w:color="auto"/>
      </w:divBdr>
      <w:divsChild>
        <w:div w:id="881869936">
          <w:marLeft w:val="0"/>
          <w:marRight w:val="0"/>
          <w:marTop w:val="0"/>
          <w:marBottom w:val="150"/>
          <w:divBdr>
            <w:top w:val="none" w:sz="0" w:space="0" w:color="auto"/>
            <w:left w:val="none" w:sz="0" w:space="0" w:color="auto"/>
            <w:bottom w:val="none" w:sz="0" w:space="0" w:color="auto"/>
            <w:right w:val="none" w:sz="0" w:space="0" w:color="auto"/>
          </w:divBdr>
        </w:div>
        <w:div w:id="568423014">
          <w:marLeft w:val="0"/>
          <w:marRight w:val="0"/>
          <w:marTop w:val="0"/>
          <w:marBottom w:val="0"/>
          <w:divBdr>
            <w:top w:val="none" w:sz="0" w:space="0" w:color="auto"/>
            <w:left w:val="none" w:sz="0" w:space="0" w:color="auto"/>
            <w:bottom w:val="none" w:sz="0" w:space="0" w:color="auto"/>
            <w:right w:val="none" w:sz="0" w:space="0" w:color="auto"/>
          </w:divBdr>
        </w:div>
        <w:div w:id="1825243805">
          <w:marLeft w:val="0"/>
          <w:marRight w:val="0"/>
          <w:marTop w:val="0"/>
          <w:marBottom w:val="0"/>
          <w:divBdr>
            <w:top w:val="none" w:sz="0" w:space="0" w:color="auto"/>
            <w:left w:val="none" w:sz="0" w:space="0" w:color="auto"/>
            <w:bottom w:val="none" w:sz="0" w:space="0" w:color="auto"/>
            <w:right w:val="none" w:sz="0" w:space="0" w:color="auto"/>
          </w:divBdr>
        </w:div>
        <w:div w:id="1350255105">
          <w:marLeft w:val="0"/>
          <w:marRight w:val="0"/>
          <w:marTop w:val="0"/>
          <w:marBottom w:val="0"/>
          <w:divBdr>
            <w:top w:val="none" w:sz="0" w:space="0" w:color="auto"/>
            <w:left w:val="none" w:sz="0" w:space="0" w:color="auto"/>
            <w:bottom w:val="none" w:sz="0" w:space="0" w:color="auto"/>
            <w:right w:val="none" w:sz="0" w:space="0" w:color="auto"/>
          </w:divBdr>
        </w:div>
        <w:div w:id="825122825">
          <w:marLeft w:val="0"/>
          <w:marRight w:val="0"/>
          <w:marTop w:val="0"/>
          <w:marBottom w:val="0"/>
          <w:divBdr>
            <w:top w:val="none" w:sz="0" w:space="0" w:color="auto"/>
            <w:left w:val="none" w:sz="0" w:space="0" w:color="auto"/>
            <w:bottom w:val="none" w:sz="0" w:space="0" w:color="auto"/>
            <w:right w:val="none" w:sz="0" w:space="0" w:color="auto"/>
          </w:divBdr>
        </w:div>
        <w:div w:id="1561600745">
          <w:marLeft w:val="0"/>
          <w:marRight w:val="0"/>
          <w:marTop w:val="0"/>
          <w:marBottom w:val="0"/>
          <w:divBdr>
            <w:top w:val="none" w:sz="0" w:space="0" w:color="auto"/>
            <w:left w:val="none" w:sz="0" w:space="0" w:color="auto"/>
            <w:bottom w:val="none" w:sz="0" w:space="0" w:color="auto"/>
            <w:right w:val="none" w:sz="0" w:space="0" w:color="auto"/>
          </w:divBdr>
        </w:div>
        <w:div w:id="1731075452">
          <w:marLeft w:val="0"/>
          <w:marRight w:val="0"/>
          <w:marTop w:val="0"/>
          <w:marBottom w:val="0"/>
          <w:divBdr>
            <w:top w:val="none" w:sz="0" w:space="0" w:color="auto"/>
            <w:left w:val="none" w:sz="0" w:space="0" w:color="auto"/>
            <w:bottom w:val="none" w:sz="0" w:space="0" w:color="auto"/>
            <w:right w:val="none" w:sz="0" w:space="0" w:color="auto"/>
          </w:divBdr>
        </w:div>
      </w:divsChild>
    </w:div>
    <w:div w:id="1093625111">
      <w:bodyDiv w:val="1"/>
      <w:marLeft w:val="0"/>
      <w:marRight w:val="0"/>
      <w:marTop w:val="0"/>
      <w:marBottom w:val="0"/>
      <w:divBdr>
        <w:top w:val="none" w:sz="0" w:space="0" w:color="auto"/>
        <w:left w:val="none" w:sz="0" w:space="0" w:color="auto"/>
        <w:bottom w:val="none" w:sz="0" w:space="0" w:color="auto"/>
        <w:right w:val="none" w:sz="0" w:space="0" w:color="auto"/>
      </w:divBdr>
      <w:divsChild>
        <w:div w:id="999425274">
          <w:marLeft w:val="0"/>
          <w:marRight w:val="0"/>
          <w:marTop w:val="0"/>
          <w:marBottom w:val="0"/>
          <w:divBdr>
            <w:top w:val="none" w:sz="0" w:space="0" w:color="auto"/>
            <w:left w:val="none" w:sz="0" w:space="0" w:color="auto"/>
            <w:bottom w:val="none" w:sz="0" w:space="0" w:color="auto"/>
            <w:right w:val="none" w:sz="0" w:space="0" w:color="auto"/>
          </w:divBdr>
        </w:div>
        <w:div w:id="1762721921">
          <w:marLeft w:val="0"/>
          <w:marRight w:val="0"/>
          <w:marTop w:val="0"/>
          <w:marBottom w:val="0"/>
          <w:divBdr>
            <w:top w:val="none" w:sz="0" w:space="0" w:color="auto"/>
            <w:left w:val="none" w:sz="0" w:space="0" w:color="auto"/>
            <w:bottom w:val="none" w:sz="0" w:space="0" w:color="auto"/>
            <w:right w:val="none" w:sz="0" w:space="0" w:color="auto"/>
          </w:divBdr>
        </w:div>
        <w:div w:id="1556039483">
          <w:marLeft w:val="0"/>
          <w:marRight w:val="0"/>
          <w:marTop w:val="0"/>
          <w:marBottom w:val="0"/>
          <w:divBdr>
            <w:top w:val="none" w:sz="0" w:space="0" w:color="auto"/>
            <w:left w:val="none" w:sz="0" w:space="0" w:color="auto"/>
            <w:bottom w:val="none" w:sz="0" w:space="0" w:color="auto"/>
            <w:right w:val="none" w:sz="0" w:space="0" w:color="auto"/>
          </w:divBdr>
        </w:div>
      </w:divsChild>
    </w:div>
    <w:div w:id="1119838382">
      <w:bodyDiv w:val="1"/>
      <w:marLeft w:val="0"/>
      <w:marRight w:val="0"/>
      <w:marTop w:val="0"/>
      <w:marBottom w:val="0"/>
      <w:divBdr>
        <w:top w:val="none" w:sz="0" w:space="0" w:color="auto"/>
        <w:left w:val="none" w:sz="0" w:space="0" w:color="auto"/>
        <w:bottom w:val="none" w:sz="0" w:space="0" w:color="auto"/>
        <w:right w:val="none" w:sz="0" w:space="0" w:color="auto"/>
      </w:divBdr>
      <w:divsChild>
        <w:div w:id="1868567331">
          <w:marLeft w:val="0"/>
          <w:marRight w:val="0"/>
          <w:marTop w:val="0"/>
          <w:marBottom w:val="300"/>
          <w:divBdr>
            <w:top w:val="none" w:sz="0" w:space="0" w:color="auto"/>
            <w:left w:val="none" w:sz="0" w:space="0" w:color="auto"/>
            <w:bottom w:val="none" w:sz="0" w:space="0" w:color="auto"/>
            <w:right w:val="none" w:sz="0" w:space="0" w:color="auto"/>
          </w:divBdr>
        </w:div>
      </w:divsChild>
    </w:div>
    <w:div w:id="1168448002">
      <w:bodyDiv w:val="1"/>
      <w:marLeft w:val="0"/>
      <w:marRight w:val="0"/>
      <w:marTop w:val="0"/>
      <w:marBottom w:val="0"/>
      <w:divBdr>
        <w:top w:val="none" w:sz="0" w:space="0" w:color="auto"/>
        <w:left w:val="none" w:sz="0" w:space="0" w:color="auto"/>
        <w:bottom w:val="none" w:sz="0" w:space="0" w:color="auto"/>
        <w:right w:val="none" w:sz="0" w:space="0" w:color="auto"/>
      </w:divBdr>
    </w:div>
    <w:div w:id="1231042675">
      <w:bodyDiv w:val="1"/>
      <w:marLeft w:val="0"/>
      <w:marRight w:val="0"/>
      <w:marTop w:val="0"/>
      <w:marBottom w:val="0"/>
      <w:divBdr>
        <w:top w:val="none" w:sz="0" w:space="0" w:color="auto"/>
        <w:left w:val="none" w:sz="0" w:space="0" w:color="auto"/>
        <w:bottom w:val="none" w:sz="0" w:space="0" w:color="auto"/>
        <w:right w:val="none" w:sz="0" w:space="0" w:color="auto"/>
      </w:divBdr>
      <w:divsChild>
        <w:div w:id="1269117722">
          <w:marLeft w:val="0"/>
          <w:marRight w:val="0"/>
          <w:marTop w:val="0"/>
          <w:marBottom w:val="0"/>
          <w:divBdr>
            <w:top w:val="none" w:sz="0" w:space="0" w:color="auto"/>
            <w:left w:val="none" w:sz="0" w:space="0" w:color="auto"/>
            <w:bottom w:val="none" w:sz="0" w:space="0" w:color="auto"/>
            <w:right w:val="none" w:sz="0" w:space="0" w:color="auto"/>
          </w:divBdr>
          <w:divsChild>
            <w:div w:id="1195507917">
              <w:marLeft w:val="-130"/>
              <w:marRight w:val="-130"/>
              <w:marTop w:val="0"/>
              <w:marBottom w:val="0"/>
              <w:divBdr>
                <w:top w:val="none" w:sz="0" w:space="0" w:color="auto"/>
                <w:left w:val="none" w:sz="0" w:space="0" w:color="auto"/>
                <w:bottom w:val="none" w:sz="0" w:space="0" w:color="auto"/>
                <w:right w:val="none" w:sz="0" w:space="0" w:color="auto"/>
              </w:divBdr>
              <w:divsChild>
                <w:div w:id="1401826092">
                  <w:marLeft w:val="0"/>
                  <w:marRight w:val="0"/>
                  <w:marTop w:val="0"/>
                  <w:marBottom w:val="0"/>
                  <w:divBdr>
                    <w:top w:val="none" w:sz="0" w:space="0" w:color="auto"/>
                    <w:left w:val="none" w:sz="0" w:space="0" w:color="auto"/>
                    <w:bottom w:val="none" w:sz="0" w:space="0" w:color="auto"/>
                    <w:right w:val="none" w:sz="0" w:space="0" w:color="auto"/>
                  </w:divBdr>
                  <w:divsChild>
                    <w:div w:id="16255754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83627895">
          <w:marLeft w:val="0"/>
          <w:marRight w:val="0"/>
          <w:marTop w:val="0"/>
          <w:marBottom w:val="0"/>
          <w:divBdr>
            <w:top w:val="none" w:sz="0" w:space="0" w:color="auto"/>
            <w:left w:val="none" w:sz="0" w:space="0" w:color="auto"/>
            <w:bottom w:val="none" w:sz="0" w:space="0" w:color="auto"/>
            <w:right w:val="none" w:sz="0" w:space="0" w:color="auto"/>
          </w:divBdr>
          <w:divsChild>
            <w:div w:id="1770813483">
              <w:marLeft w:val="-130"/>
              <w:marRight w:val="-130"/>
              <w:marTop w:val="0"/>
              <w:marBottom w:val="0"/>
              <w:divBdr>
                <w:top w:val="none" w:sz="0" w:space="0" w:color="auto"/>
                <w:left w:val="none" w:sz="0" w:space="0" w:color="auto"/>
                <w:bottom w:val="none" w:sz="0" w:space="0" w:color="auto"/>
                <w:right w:val="none" w:sz="0" w:space="0" w:color="auto"/>
              </w:divBdr>
              <w:divsChild>
                <w:div w:id="2046711106">
                  <w:marLeft w:val="0"/>
                  <w:marRight w:val="0"/>
                  <w:marTop w:val="0"/>
                  <w:marBottom w:val="0"/>
                  <w:divBdr>
                    <w:top w:val="none" w:sz="0" w:space="0" w:color="auto"/>
                    <w:left w:val="none" w:sz="0" w:space="0" w:color="auto"/>
                    <w:bottom w:val="none" w:sz="0" w:space="0" w:color="auto"/>
                    <w:right w:val="none" w:sz="0" w:space="0" w:color="auto"/>
                  </w:divBdr>
                  <w:divsChild>
                    <w:div w:id="7478719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41988003">
      <w:bodyDiv w:val="1"/>
      <w:marLeft w:val="0"/>
      <w:marRight w:val="0"/>
      <w:marTop w:val="0"/>
      <w:marBottom w:val="0"/>
      <w:divBdr>
        <w:top w:val="none" w:sz="0" w:space="0" w:color="auto"/>
        <w:left w:val="none" w:sz="0" w:space="0" w:color="auto"/>
        <w:bottom w:val="none" w:sz="0" w:space="0" w:color="auto"/>
        <w:right w:val="none" w:sz="0" w:space="0" w:color="auto"/>
      </w:divBdr>
      <w:divsChild>
        <w:div w:id="1916233487">
          <w:marLeft w:val="0"/>
          <w:marRight w:val="0"/>
          <w:marTop w:val="0"/>
          <w:marBottom w:val="0"/>
          <w:divBdr>
            <w:top w:val="none" w:sz="0" w:space="0" w:color="auto"/>
            <w:left w:val="none" w:sz="0" w:space="0" w:color="auto"/>
            <w:bottom w:val="none" w:sz="0" w:space="0" w:color="auto"/>
            <w:right w:val="none" w:sz="0" w:space="0" w:color="auto"/>
          </w:divBdr>
          <w:divsChild>
            <w:div w:id="19519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012217">
      <w:bodyDiv w:val="1"/>
      <w:marLeft w:val="0"/>
      <w:marRight w:val="0"/>
      <w:marTop w:val="0"/>
      <w:marBottom w:val="0"/>
      <w:divBdr>
        <w:top w:val="none" w:sz="0" w:space="0" w:color="auto"/>
        <w:left w:val="none" w:sz="0" w:space="0" w:color="auto"/>
        <w:bottom w:val="none" w:sz="0" w:space="0" w:color="auto"/>
        <w:right w:val="none" w:sz="0" w:space="0" w:color="auto"/>
      </w:divBdr>
    </w:div>
    <w:div w:id="1286422603">
      <w:bodyDiv w:val="1"/>
      <w:marLeft w:val="0"/>
      <w:marRight w:val="0"/>
      <w:marTop w:val="0"/>
      <w:marBottom w:val="0"/>
      <w:divBdr>
        <w:top w:val="none" w:sz="0" w:space="0" w:color="auto"/>
        <w:left w:val="none" w:sz="0" w:space="0" w:color="auto"/>
        <w:bottom w:val="none" w:sz="0" w:space="0" w:color="auto"/>
        <w:right w:val="none" w:sz="0" w:space="0" w:color="auto"/>
      </w:divBdr>
      <w:divsChild>
        <w:div w:id="1279290120">
          <w:marLeft w:val="0"/>
          <w:marRight w:val="0"/>
          <w:marTop w:val="0"/>
          <w:marBottom w:val="150"/>
          <w:divBdr>
            <w:top w:val="none" w:sz="0" w:space="0" w:color="auto"/>
            <w:left w:val="none" w:sz="0" w:space="0" w:color="auto"/>
            <w:bottom w:val="none" w:sz="0" w:space="0" w:color="auto"/>
            <w:right w:val="none" w:sz="0" w:space="0" w:color="auto"/>
          </w:divBdr>
        </w:div>
      </w:divsChild>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430806954">
      <w:bodyDiv w:val="1"/>
      <w:marLeft w:val="0"/>
      <w:marRight w:val="0"/>
      <w:marTop w:val="0"/>
      <w:marBottom w:val="0"/>
      <w:divBdr>
        <w:top w:val="none" w:sz="0" w:space="0" w:color="auto"/>
        <w:left w:val="none" w:sz="0" w:space="0" w:color="auto"/>
        <w:bottom w:val="none" w:sz="0" w:space="0" w:color="auto"/>
        <w:right w:val="none" w:sz="0" w:space="0" w:color="auto"/>
      </w:divBdr>
    </w:div>
    <w:div w:id="1454401207">
      <w:bodyDiv w:val="1"/>
      <w:marLeft w:val="0"/>
      <w:marRight w:val="0"/>
      <w:marTop w:val="0"/>
      <w:marBottom w:val="0"/>
      <w:divBdr>
        <w:top w:val="none" w:sz="0" w:space="0" w:color="auto"/>
        <w:left w:val="none" w:sz="0" w:space="0" w:color="auto"/>
        <w:bottom w:val="none" w:sz="0" w:space="0" w:color="auto"/>
        <w:right w:val="none" w:sz="0" w:space="0" w:color="auto"/>
      </w:divBdr>
      <w:divsChild>
        <w:div w:id="1927491054">
          <w:marLeft w:val="0"/>
          <w:marRight w:val="0"/>
          <w:marTop w:val="0"/>
          <w:marBottom w:val="0"/>
          <w:divBdr>
            <w:top w:val="none" w:sz="0" w:space="0" w:color="auto"/>
            <w:left w:val="none" w:sz="0" w:space="0" w:color="auto"/>
            <w:bottom w:val="none" w:sz="0" w:space="0" w:color="auto"/>
            <w:right w:val="none" w:sz="0" w:space="0" w:color="auto"/>
          </w:divBdr>
          <w:divsChild>
            <w:div w:id="1788233035">
              <w:marLeft w:val="0"/>
              <w:marRight w:val="0"/>
              <w:marTop w:val="0"/>
              <w:marBottom w:val="0"/>
              <w:divBdr>
                <w:top w:val="none" w:sz="0" w:space="0" w:color="auto"/>
                <w:left w:val="none" w:sz="0" w:space="0" w:color="auto"/>
                <w:bottom w:val="none" w:sz="0" w:space="0" w:color="auto"/>
                <w:right w:val="none" w:sz="0" w:space="0" w:color="auto"/>
              </w:divBdr>
              <w:divsChild>
                <w:div w:id="1222445243">
                  <w:marLeft w:val="0"/>
                  <w:marRight w:val="0"/>
                  <w:marTop w:val="0"/>
                  <w:marBottom w:val="0"/>
                  <w:divBdr>
                    <w:top w:val="none" w:sz="0" w:space="0" w:color="auto"/>
                    <w:left w:val="none" w:sz="0" w:space="0" w:color="auto"/>
                    <w:bottom w:val="none" w:sz="0" w:space="0" w:color="auto"/>
                    <w:right w:val="none" w:sz="0" w:space="0" w:color="auto"/>
                  </w:divBdr>
                  <w:divsChild>
                    <w:div w:id="1910965790">
                      <w:marLeft w:val="0"/>
                      <w:marRight w:val="0"/>
                      <w:marTop w:val="0"/>
                      <w:marBottom w:val="0"/>
                      <w:divBdr>
                        <w:top w:val="none" w:sz="0" w:space="0" w:color="auto"/>
                        <w:left w:val="none" w:sz="0" w:space="0" w:color="auto"/>
                        <w:bottom w:val="none" w:sz="0" w:space="0" w:color="auto"/>
                        <w:right w:val="none" w:sz="0" w:space="0" w:color="auto"/>
                      </w:divBdr>
                      <w:divsChild>
                        <w:div w:id="1140073898">
                          <w:marLeft w:val="0"/>
                          <w:marRight w:val="0"/>
                          <w:marTop w:val="0"/>
                          <w:marBottom w:val="0"/>
                          <w:divBdr>
                            <w:top w:val="none" w:sz="0" w:space="0" w:color="auto"/>
                            <w:left w:val="none" w:sz="0" w:space="0" w:color="auto"/>
                            <w:bottom w:val="none" w:sz="0" w:space="0" w:color="auto"/>
                            <w:right w:val="none" w:sz="0" w:space="0" w:color="auto"/>
                          </w:divBdr>
                          <w:divsChild>
                            <w:div w:id="865295150">
                              <w:marLeft w:val="0"/>
                              <w:marRight w:val="0"/>
                              <w:marTop w:val="0"/>
                              <w:marBottom w:val="0"/>
                              <w:divBdr>
                                <w:top w:val="none" w:sz="0" w:space="0" w:color="auto"/>
                                <w:left w:val="none" w:sz="0" w:space="0" w:color="auto"/>
                                <w:bottom w:val="none" w:sz="0" w:space="0" w:color="auto"/>
                                <w:right w:val="none" w:sz="0" w:space="0" w:color="auto"/>
                              </w:divBdr>
                              <w:divsChild>
                                <w:div w:id="349180343">
                                  <w:marLeft w:val="0"/>
                                  <w:marRight w:val="0"/>
                                  <w:marTop w:val="0"/>
                                  <w:marBottom w:val="0"/>
                                  <w:divBdr>
                                    <w:top w:val="none" w:sz="0" w:space="0" w:color="auto"/>
                                    <w:left w:val="none" w:sz="0" w:space="0" w:color="auto"/>
                                    <w:bottom w:val="none" w:sz="0" w:space="0" w:color="auto"/>
                                    <w:right w:val="none" w:sz="0" w:space="0" w:color="auto"/>
                                  </w:divBdr>
                                </w:div>
                              </w:divsChild>
                            </w:div>
                            <w:div w:id="889729359">
                              <w:marLeft w:val="0"/>
                              <w:marRight w:val="0"/>
                              <w:marTop w:val="0"/>
                              <w:marBottom w:val="0"/>
                              <w:divBdr>
                                <w:top w:val="none" w:sz="0" w:space="0" w:color="auto"/>
                                <w:left w:val="none" w:sz="0" w:space="0" w:color="auto"/>
                                <w:bottom w:val="none" w:sz="0" w:space="0" w:color="auto"/>
                                <w:right w:val="none" w:sz="0" w:space="0" w:color="auto"/>
                              </w:divBdr>
                              <w:divsChild>
                                <w:div w:id="485434258">
                                  <w:marLeft w:val="0"/>
                                  <w:marRight w:val="0"/>
                                  <w:marTop w:val="0"/>
                                  <w:marBottom w:val="0"/>
                                  <w:divBdr>
                                    <w:top w:val="none" w:sz="0" w:space="0" w:color="auto"/>
                                    <w:left w:val="none" w:sz="0" w:space="0" w:color="auto"/>
                                    <w:bottom w:val="none" w:sz="0" w:space="0" w:color="auto"/>
                                    <w:right w:val="none" w:sz="0" w:space="0" w:color="auto"/>
                                  </w:divBdr>
                                </w:div>
                              </w:divsChild>
                            </w:div>
                            <w:div w:id="937107109">
                              <w:marLeft w:val="0"/>
                              <w:marRight w:val="0"/>
                              <w:marTop w:val="0"/>
                              <w:marBottom w:val="0"/>
                              <w:divBdr>
                                <w:top w:val="none" w:sz="0" w:space="0" w:color="auto"/>
                                <w:left w:val="none" w:sz="0" w:space="0" w:color="auto"/>
                                <w:bottom w:val="none" w:sz="0" w:space="0" w:color="auto"/>
                                <w:right w:val="none" w:sz="0" w:space="0" w:color="auto"/>
                              </w:divBdr>
                              <w:divsChild>
                                <w:div w:id="97079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809854">
          <w:marLeft w:val="0"/>
          <w:marRight w:val="0"/>
          <w:marTop w:val="0"/>
          <w:marBottom w:val="0"/>
          <w:divBdr>
            <w:top w:val="none" w:sz="0" w:space="0" w:color="auto"/>
            <w:left w:val="none" w:sz="0" w:space="0" w:color="auto"/>
            <w:bottom w:val="none" w:sz="0" w:space="0" w:color="auto"/>
            <w:right w:val="none" w:sz="0" w:space="0" w:color="auto"/>
          </w:divBdr>
          <w:divsChild>
            <w:div w:id="575094104">
              <w:marLeft w:val="0"/>
              <w:marRight w:val="0"/>
              <w:marTop w:val="0"/>
              <w:marBottom w:val="0"/>
              <w:divBdr>
                <w:top w:val="none" w:sz="0" w:space="0" w:color="auto"/>
                <w:left w:val="none" w:sz="0" w:space="0" w:color="auto"/>
                <w:bottom w:val="none" w:sz="0" w:space="0" w:color="auto"/>
                <w:right w:val="none" w:sz="0" w:space="0" w:color="auto"/>
              </w:divBdr>
              <w:divsChild>
                <w:div w:id="1297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286821">
      <w:bodyDiv w:val="1"/>
      <w:marLeft w:val="0"/>
      <w:marRight w:val="0"/>
      <w:marTop w:val="0"/>
      <w:marBottom w:val="0"/>
      <w:divBdr>
        <w:top w:val="none" w:sz="0" w:space="0" w:color="auto"/>
        <w:left w:val="none" w:sz="0" w:space="0" w:color="auto"/>
        <w:bottom w:val="none" w:sz="0" w:space="0" w:color="auto"/>
        <w:right w:val="none" w:sz="0" w:space="0" w:color="auto"/>
      </w:divBdr>
      <w:divsChild>
        <w:div w:id="2091349289">
          <w:marLeft w:val="0"/>
          <w:marRight w:val="0"/>
          <w:marTop w:val="0"/>
          <w:marBottom w:val="300"/>
          <w:divBdr>
            <w:top w:val="none" w:sz="0" w:space="0" w:color="auto"/>
            <w:left w:val="none" w:sz="0" w:space="0" w:color="auto"/>
            <w:bottom w:val="none" w:sz="0" w:space="0" w:color="auto"/>
            <w:right w:val="none" w:sz="0" w:space="0" w:color="auto"/>
          </w:divBdr>
        </w:div>
      </w:divsChild>
    </w:div>
    <w:div w:id="1544781304">
      <w:bodyDiv w:val="1"/>
      <w:marLeft w:val="0"/>
      <w:marRight w:val="0"/>
      <w:marTop w:val="0"/>
      <w:marBottom w:val="0"/>
      <w:divBdr>
        <w:top w:val="none" w:sz="0" w:space="0" w:color="auto"/>
        <w:left w:val="none" w:sz="0" w:space="0" w:color="auto"/>
        <w:bottom w:val="none" w:sz="0" w:space="0" w:color="auto"/>
        <w:right w:val="none" w:sz="0" w:space="0" w:color="auto"/>
      </w:divBdr>
      <w:divsChild>
        <w:div w:id="1791588736">
          <w:marLeft w:val="0"/>
          <w:marRight w:val="0"/>
          <w:marTop w:val="0"/>
          <w:marBottom w:val="0"/>
          <w:divBdr>
            <w:top w:val="none" w:sz="0" w:space="0" w:color="auto"/>
            <w:left w:val="none" w:sz="0" w:space="0" w:color="auto"/>
            <w:bottom w:val="none" w:sz="0" w:space="0" w:color="auto"/>
            <w:right w:val="none" w:sz="0" w:space="0" w:color="auto"/>
          </w:divBdr>
          <w:divsChild>
            <w:div w:id="290862336">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564173026">
      <w:bodyDiv w:val="1"/>
      <w:marLeft w:val="0"/>
      <w:marRight w:val="0"/>
      <w:marTop w:val="0"/>
      <w:marBottom w:val="0"/>
      <w:divBdr>
        <w:top w:val="none" w:sz="0" w:space="0" w:color="auto"/>
        <w:left w:val="none" w:sz="0" w:space="0" w:color="auto"/>
        <w:bottom w:val="none" w:sz="0" w:space="0" w:color="auto"/>
        <w:right w:val="none" w:sz="0" w:space="0" w:color="auto"/>
      </w:divBdr>
      <w:divsChild>
        <w:div w:id="2063556472">
          <w:marLeft w:val="0"/>
          <w:marRight w:val="0"/>
          <w:marTop w:val="0"/>
          <w:marBottom w:val="0"/>
          <w:divBdr>
            <w:top w:val="none" w:sz="0" w:space="0" w:color="auto"/>
            <w:left w:val="none" w:sz="0" w:space="0" w:color="auto"/>
            <w:bottom w:val="none" w:sz="0" w:space="0" w:color="auto"/>
            <w:right w:val="none" w:sz="0" w:space="0" w:color="auto"/>
          </w:divBdr>
        </w:div>
        <w:div w:id="772670592">
          <w:marLeft w:val="0"/>
          <w:marRight w:val="0"/>
          <w:marTop w:val="0"/>
          <w:marBottom w:val="0"/>
          <w:divBdr>
            <w:top w:val="none" w:sz="0" w:space="0" w:color="auto"/>
            <w:left w:val="none" w:sz="0" w:space="0" w:color="auto"/>
            <w:bottom w:val="none" w:sz="0" w:space="0" w:color="auto"/>
            <w:right w:val="none" w:sz="0" w:space="0" w:color="auto"/>
          </w:divBdr>
        </w:div>
        <w:div w:id="936904649">
          <w:marLeft w:val="0"/>
          <w:marRight w:val="0"/>
          <w:marTop w:val="0"/>
          <w:marBottom w:val="0"/>
          <w:divBdr>
            <w:top w:val="none" w:sz="0" w:space="0" w:color="auto"/>
            <w:left w:val="none" w:sz="0" w:space="0" w:color="auto"/>
            <w:bottom w:val="none" w:sz="0" w:space="0" w:color="auto"/>
            <w:right w:val="none" w:sz="0" w:space="0" w:color="auto"/>
          </w:divBdr>
        </w:div>
        <w:div w:id="1110665686">
          <w:marLeft w:val="0"/>
          <w:marRight w:val="0"/>
          <w:marTop w:val="0"/>
          <w:marBottom w:val="0"/>
          <w:divBdr>
            <w:top w:val="none" w:sz="0" w:space="0" w:color="auto"/>
            <w:left w:val="none" w:sz="0" w:space="0" w:color="auto"/>
            <w:bottom w:val="none" w:sz="0" w:space="0" w:color="auto"/>
            <w:right w:val="none" w:sz="0" w:space="0" w:color="auto"/>
          </w:divBdr>
        </w:div>
      </w:divsChild>
    </w:div>
    <w:div w:id="1574510321">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692955684">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829444184">
      <w:bodyDiv w:val="1"/>
      <w:marLeft w:val="0"/>
      <w:marRight w:val="0"/>
      <w:marTop w:val="0"/>
      <w:marBottom w:val="0"/>
      <w:divBdr>
        <w:top w:val="none" w:sz="0" w:space="0" w:color="auto"/>
        <w:left w:val="none" w:sz="0" w:space="0" w:color="auto"/>
        <w:bottom w:val="none" w:sz="0" w:space="0" w:color="auto"/>
        <w:right w:val="none" w:sz="0" w:space="0" w:color="auto"/>
      </w:divBdr>
    </w:div>
    <w:div w:id="1830945397">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748</Words>
  <Characters>4715</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5453</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Zierden-Schwietert Monika</cp:lastModifiedBy>
  <cp:revision>5</cp:revision>
  <cp:lastPrinted>2021-10-20T14:00:00Z</cp:lastPrinted>
  <dcterms:created xsi:type="dcterms:W3CDTF">2025-08-28T12:33:00Z</dcterms:created>
  <dcterms:modified xsi:type="dcterms:W3CDTF">2025-09-23T09:55:00Z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